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17. septembra noteikumos Nr. 890 "Higiēnas prasības bērnu uzraudzības pakalpojuma sniedzējiem un izglītības iestādēm, kas īsteno pirmsskolas izglītības programmu""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22-TA-1441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