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Upju baseinu apgabala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Upju baseinu apgabala konsultatīvā padome (turpmāk — padome) ir koordinējoša institūcija, kuras darbības mērķis ir saskaņot valsts iestāžu, pašvaldību, nevalstisko organizāciju, kā arī uzņēmēju (komersantu) un citu interešu grupu intereses jautājumos, kas saistīti ar vides kvalitātes mērķu sasniegšanu attiecīgajā apgabalā.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upju baseinu apsaimniekošanas plāna (turpmāk — plāns) un pasākumu programmas (turpmāk — programma) izstrādes gaitā izvērtēt minētos dokumentus un to atbilstību sabiedrības interesēm, kā arī sniegt valsts sabiedrībai ar ierobežotu atbildību "Latvijas Vides, ģeoloģijas un meteoroloģijas centrs" (turpmāk – centrs) attiecīgu atzinumu un ieteikumus plāna un programmas turpmākai virzībai;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centra sagatavotos priekšlikumus par programmas īstenošanai nepieciešamajiem finanšu līdzekļiem un sniegt centram attiecīgu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atzinumu par programmā iekļauto pasākumu īstenošanas prioritātēm finanšu un citu resursu piesaistīšanā.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par pašvaldību teritoriju saimniecisko attīstību Viedās administrācijas un reģionālās attīstības ministrijai un plānošanas reģiona attīstības padomei, ja plānā paredzētie pasākumi ietekmē vairāku upju baseinu apgabalā (turpmāk – apgabals) esošo pašvaldību teritoriju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no centra un citām valsts pārvaldes iestādēm, kā arī pašvaldībām un nevalstiskajām organizācijām padomes funkciju izpildei nepieciešamo informāciju vai atzinumus;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darba grupas, lai analizētu konkrētus ūdeņu apsaimniekošanas un aizsardzības jautājumus un izstrādātu attiecīgus priekšlikumus, kā arī lai saskaņotu uzņēmēju (komersantu), zemes īpašnieku, sabiedrības un nacionālās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par konsultantiem neatkarīgus ekspertus un citas personas atsevišķu ar plāna un programmas izstrādi saistītu jautājumu izvērtēšanai;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centra lūguma sniegt ūdens lietotājiem pamatotus ieteikumus par konkrētiem ūdeņu apsaimniekošanas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 Klimata un enerģētikas ministrijai pamatotus priekšlikumus par izmaiņām padomes personālsastāvā;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ievietot plašsaziņas līdzekļos, Klimata un enerģētikas ministrijas mājaslapā un centra mājaslapā internetā informāciju par padomes pieņemtajiem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izveidot ar citu apgabalu padomēm kopīgas darba grupas, lai risinātu konkrētus ar ūdens apsaimniekošanu un aizsardzību saistītus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ierosināt papildinājumus un precizējumus politikas plānošanas dokumentos un normatīvo aktu projektos, kas saistīti ar ūdens apsaimniekošanu un aizsardzību, tai skaitā pašvaldību teritorijas attīstības plānošanas dokumentu izstrādes gaitā sniegt priekšlikumus, kas veicina riska ūdensobjektu stāvokļa uzlabošanu, kā arī ieteikt riska ūdensobjektu aizsardzības pasākumu iekļaušanu padomē pārstāvēto institūciju un organizāciju izstrādātajos attīstības plānošanas dokumentos.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 ne vairāk kā 18 locekļu, no 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 vienam Veselības ministrijas, Viedās administrācijas un reģionālās attīstības ministrijas un Zemkopības ministrijas vai šo ministriju padotībā esošo institūciju pārstāvim un trīs Klimata un enerģētikas ministrijas vai tās padotībā esošo institūciju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seši attiecīgajā apgabalā esošo plānošanas reģionu attīstības padomju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Gaujas upju baseinu apgabala padomē — divi Rīgas plānošanas reģiona attīstības padomes pārstāvji un četri Vidzemes plānošanas reģiona attīstības padomes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Daugavas upju baseinu apgabala padomē — pa diviem Rīgas plānošanas reģiona attīstības padomes un Latgales plānošanas reģiona attīstības padomes pārstāvjiem un pa vienam Vidzemes plānošanas reģiona attīstības padomes un Zemgales plānošanas reģiona attīstības padomes pārstāvim;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Lielupes upju baseinu apgabala padomē — pa trim Rīgas plānošanas reģiona attīstības padomes un Zemgales plānošanas reģiona attīstības padomes pārstāvjiem;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Ventas upju baseinu apgabala padomē — viens Zemgales plānošanas reģiona attīstības padomes pārstāvis un pieci Kurzemes plānošanas reģiona attīstības padomes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seši biedrību un nodibinājumu pārstāvji, kuri darbojas vides aizsardzības jomā vai pārstāv ūdens resursu piegādātāju, lietotāju un apsaimniekotāju, kā arī zemes un ūdens objektu īpašnieku intereses apgabala teritorijā. Centrs reizi sešos gados organizē biedrību un nodibinājumu sanāksmi. Sanāksmē tiek izvirzītas biedrības un nodibinājumi, kuri deleģē pārstāvjus darbam padomē.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apakšpunktā minētās institūcijas deleģē pārstāvjus darbam padomē uz sešiem gadiem, kā arī informē Klimata un enerģētikas ministriju par deleģētā pārstāvja 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personālsastāvu apstiprina klimata un enerģētikas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locekļi no padomes locekļu vidus ar vienkāršu balsu vairākumu ievēlē padomes priekšsēdētāju un padomes priekšsēdētāja vietnieku. Padomes sēžu reglamentu apstiprina padome.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Centrs iesniedz padomē priekšlikumus par padomē izskatāmajiem jautājumiem un atbilstošus dokumentus. Padome 30 dienu laikā izskata iesniegtos priekšlikumus un sniedz atzinumu centram.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priekšsēdētājs ne retāk kā reizi pusgadā sasauc padomes sēdes. Ārkārtas sēdes sasauc, ja to pieprasa padomes priekšsēdētājs vai kāds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apstiprina padomes sēžu darba kārtību, vada padomes sēdes, paraksta sēžu protokolus, kā arī bez īpaša pilnvarojuma pārstāv padomi.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ir atklātas. Padome ir lemttiesīga, ja tās sēdē piedalās vairāk nekā puse padomes locekļu un ir pārstāvētas visas trīs interešu grupas — ministrijas vai to padotībā esošās institūcijas, pašvaldības un nevalstiskās organizācijas.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lēmumus pieņem vienbalsīgi vai, ja nav iespējams pieņemt vienbalsīgu lēmumu, atklāti balsojot. Lēmums ir pieņemts, ja par to nobalso vairāk nekā trīs ceturtdaļas no padomes sēdē klātesošajiem padomes locekļiem. Atsevišķu padomes locekļu iebildumus ieraksta protokolā, un viņiem ir tiesības informēt par tiem sabiedrību.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protokolē. Protokolā norāda darba kārtības jautājumus, sēdes dalībniekus, personas, kas ir izteikušās par attiecīgo jautājumu, un pieņemtos lēmumus. Ikvienam sēdes dalībniekam ir tiesības pieprasīt, lai viņa viedoklis tiktu ierakstīts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protokolu desmit darbdienu laikā pēc padomes sēdes elektroniski nosūta visiem padomes locekļiem un centram. Padomes locekļi par padomes pieņemtajiem lēmumiem informē iestādes un organizācijas, kuras viņi pārstāv.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darbību materiāltehniski nodrošina un padomes sekretariāta pienākumus veic centrs tam piešķirto budžeta līdzekļu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ar 2004.gada 1.janvāri.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25-TA-347</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25-TA-347</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noteikumu_konsolidētā_versija_25-TA-347.docx</dc:title>
</cp:coreProperties>
</file>

<file path=docProps/custom.xml><?xml version="1.0" encoding="utf-8"?>
<Properties xmlns="http://schemas.openxmlformats.org/officeDocument/2006/custom-properties" xmlns:vt="http://schemas.openxmlformats.org/officeDocument/2006/docPropsVTypes"/>
</file>