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Sociālo pakalpojumu un sociālās palīdzības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2023, 57.A, 201., 247. nr.; 2024, 44.A, 93.A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psihosociālo rehabilitāciju bērniem ar autiskā spektra traucējumiem un viņu ģimenes locekļiem. Pakalpojuma apjomu, saturu, saņemšanas, piešķiršanas, finansēšanas, pārtraukšanas un izbeigšanas nosacījumus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1</w:t>
      </w:r>
      <w:r w:rsidR="00000000" w:rsidRPr="00000000" w:rsidDel="00000000">
        <w:rPr>
          <w:rtl w:val="0"/>
        </w:rPr>
        <w:t xml:space="preserve"> daļas pirmajā teikumā vārdus un skaitli "tās 14. punktā noteikto atbalsta personas lēmumu pieņemšanā pakalpojumu nodrošina biedrība "Resursu centrs cilvēkiem ar garīgiem traucējumiem "ZELDA""" ar vārdiem un skaitļiem "tās 14. punktā noteikto atbalsta personas lēmumu pieņemšanā pakalpojumu nodrošina biedrība "Resursu centrs cilvēkiem ar garīgiem traucējumiem "ZELDA""; tās 16. punktā noteikto psihosociālo rehabilitāciju uzturošās terapijas veidā bērniem no diviem gadiem līdz septiņu gadu vecuma sasniegšanai pēc autisma diagnosticēšanas vai aizdomām par autiskā spektra traucējumiem un ārstniecības iestādē saņemtas agrīnās intervences programmas nodrošina nodibinājums "Bērnu slimnīcas fonds"; tās 16. punktā noteikto psihosociālo rehabilitāciju bērniem ar autiskā spektra traucējumiem no diviem gadiem līdz 18 gadu vecuma sasniegšanai, kuriem Veselības un darbspēju ekspertīzes ārstu valsts komisija ir noteikusi invaliditāti, un viņu ģimenes locekļiem nodrošina biedrība "Latvijas Autisma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1</w:t>
      </w:r>
      <w:r w:rsidR="00000000" w:rsidRPr="00000000" w:rsidDel="00000000">
        <w:rPr>
          <w:rtl w:val="0"/>
        </w:rPr>
        <w:t xml:space="preserve"> daļas trešajā teikumā vārdus "un Bērnu paliatīvās aprūpes biedrība" ar vārdiem "Bērnu paliatīvās aprūpes biedrība, nodibinājums "Bērnu slimnīcas fonds" un biedrība "Latvijas Autisma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3</w:t>
      </w:r>
      <w:r w:rsidR="00000000" w:rsidRPr="00000000" w:rsidDel="00000000">
        <w:rPr>
          <w:rtl w:val="0"/>
        </w:rPr>
        <w:t xml:space="preserve"> daļā vārdus "un Bērnu paliatīvās aprūpes biedrība, un valsts sabiedrība ar ierobežotu atbildību "Nacionālais rehabilitācijas centrs "Vaivari""" ar vārdiem "Bērnu paliatīvās aprūpes biedrība, valsts sabiedrība ar ierobežotu atbildību "Nacionālais rehabilitācijas centrs "Vaivari"", nodibinājums "Bērnu slimnīcas fonds" un biedrība "Latvijas Autisma apvienība"".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1</w:t>
      </w:r>
      <w:r w:rsidR="00000000" w:rsidRPr="00000000" w:rsidDel="00000000">
        <w:rPr>
          <w:rtl w:val="0"/>
        </w:rPr>
        <w:t xml:space="preserve"> panta pirmajā daļā vārdu un skaitli "un 14." ar skaitļiem un vārdu "14. un 16.".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21.</w:t>
      </w:r>
      <w:r w:rsidR="00000000" w:rsidRPr="00000000" w:rsidDel="00000000">
        <w:rPr>
          <w:vertAlign w:val="superscript"/>
          <w:rtl w:val="0"/>
        </w:rPr>
        <w:t xml:space="preserve">1</w:t>
      </w:r>
      <w:r w:rsidR="00000000" w:rsidRPr="00000000" w:rsidDel="00000000">
        <w:rPr>
          <w:rtl w:val="0"/>
        </w:rPr>
        <w:t xml:space="preserve"> panta pirmās daļas 4. punktu pēc skaitļa "12.</w:t>
      </w:r>
      <w:r w:rsidR="00000000" w:rsidRPr="00000000" w:rsidDel="00000000">
        <w:rPr>
          <w:vertAlign w:val="superscript"/>
          <w:rtl w:val="0"/>
        </w:rPr>
        <w:t xml:space="preserve">1</w:t>
      </w:r>
      <w:r w:rsidR="00000000" w:rsidRPr="00000000" w:rsidDel="00000000">
        <w:rPr>
          <w:rtl w:val="0"/>
        </w:rPr>
        <w:t xml:space="preserve">" ar vārdu un skaitli "un 16.".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33.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Minimālo ienākumu sliekšņus sociālās palīdzības sniegšanai nosaka procentuālā apmērā, noapaļotus līdz veseliem </w:t>
      </w:r>
      <w:r w:rsidR="00000000" w:rsidRPr="00000000" w:rsidDel="00000000">
        <w:rPr>
          <w:i w:val="1"/>
          <w:rtl w:val="0"/>
        </w:rPr>
        <w:t xml:space="preserve">euro</w:t>
      </w:r>
      <w:r w:rsidR="00000000" w:rsidRPr="00000000" w:rsidDel="00000000">
        <w:rPr>
          <w:rtl w:val="0"/>
        </w:rPr>
        <w:t xml:space="preserve">, no Centrālās statistikas pārvaldes tīmekļvietnē publicētās minimālo ienākumu mediānas uz vienu ekvivalento patērētāju mēnesī (turpmāk – ienākumu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Garantēto minimālo ienākumu slieksnis ir 22 procenti no ienākumu mediānas."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35. panta piektajā daļā skaitli "2,5" ar skaitli "2,1", skaitli "2" ar skaitli "1,7" un skaitli "1,5" ar skaitli "1,3".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63.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 Ja mājsaimniecībai līdz 2024. gada 31. decembrim ir piešķirts garantētā minimālā ienākuma pabalsts par 2024. gada decembri un turpmākajiem mēnešiem, pašvaldības sociālais dienests veic tā pārrēķinu, piemērojot aktuālo iztikas līdzekļu deklarāciju atbilstoši 2025. gada 1. janvārī spēkā esošajam šā likuma 33. panta otrajā daļā noteiktajam tiesiskajam regulējumam bez personas atkārtota iesnieguma."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24-TA-2322</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24-TA-2322</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likumprojekts_(grozījumi)_24-TA-2322.docx</dc:title>
</cp:coreProperties>
</file>

<file path=docProps/custom.xml><?xml version="1.0" encoding="utf-8"?>
<Properties xmlns="http://schemas.openxmlformats.org/officeDocument/2006/custom-properties" xmlns:vt="http://schemas.openxmlformats.org/officeDocument/2006/docPropsVTypes"/>
</file>