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decembrī (prot. Nr. 80 78.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11. janvāra rīkojumā Nr. 18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janvāra rīkojumā Nr. 18 "Par finanšu līdzekļu piešķiršanu no valsts budžeta programmas "Līdzekļi neparedzētiem gadījumiem"" (Latvijas Vēstnesis, 2021, 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Pamatojoties uz Covid-19 infekcijas izplatības seku pārvarēšanas likuma 24. pantu, Finanšu ministrijai no valsts budžeta programmas 02.00.00 "Līdzekļi neparedzētiem gadījumiem" piešķirt Aizsardzības ministrijai (Valsts aizsardzības loģistikas un iepirkumu centram) finansējumu, kas nepārsniedz 12 118 915 </w:t>
      </w:r>
      <w:r w:rsidR="00000000" w:rsidRPr="00000000" w:rsidDel="00000000">
        <w:rPr>
          <w:i w:val="1"/>
          <w:rtl w:val="0"/>
        </w:rPr>
        <w:t xml:space="preserve">euro</w:t>
      </w:r>
      <w:r w:rsidR="00000000" w:rsidRPr="00000000" w:rsidDel="00000000">
        <w:rPr>
          <w:rtl w:val="0"/>
        </w:rPr>
        <w:t xml:space="preserve">, lai nodrošinātu Ministru kabineta 2021. gada 13. maija noteikumos Nr. 308 "Noteikumi par prioritāro institūciju un vajadzību sarakstā iekļautajām institūcijām nepieciešamajiem epidemioloģiskās drošības nodrošināšanas resursiem" minēto individuālo aizsarglīdzekļu un SARS-CoV-2 antigēna noteikšanas pašpārbaudes testu iegādi."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21-TA-1621</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21-TA-1621</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rīkojuma_(grozījumu)_projekts_21-TA-1621.docx</dc:title>
</cp:coreProperties>
</file>

<file path=docProps/custom.xml><?xml version="1.0" encoding="utf-8"?>
<Properties xmlns="http://schemas.openxmlformats.org/officeDocument/2006/custom-properties" xmlns:vt="http://schemas.openxmlformats.org/officeDocument/2006/docPropsVTypes"/>
</file>