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„Par Alkoholisko dzērienu patēriņa mazināšanas un alkoholisma ierobežošanas rīcības plāna 2020.-2022.gadam izpildi”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23-TA-2290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