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2008. gada 21.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876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Kompensācijas aprēķins, ja centralizētās siltumapgādes pakalpojuma vienošanās cena pārsniedz 150 EUR/MWh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sniedzēja 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Centralizētās siltumapgādes pakalpojuma maksas samazinājuma kompensācijas aprēķins,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ja centralizētās siltumapgādes pakalpojuma vienošanās cena pārsniedz 150 EUR/MWh,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saskaņā ar Energoresursu cenu ārkārtēja pieauguma samazinājuma pasākumu likuma 7. panta trešo daļu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par 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i w:val="1"/>
          <w:rtl w:val="0"/>
        </w:rPr>
        <w:t xml:space="preserve">norādīt mēnesi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b w:val="1"/>
          <w:rtl w:val="0"/>
        </w:rPr>
        <w:t xml:space="preserve"> 2022./2023. gada apkures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9"/>
        <w:gridCol w:w="5320"/>
        <w:gridCol w:w="1558"/>
        <w:gridCol w:w="1462"/>
        <w:tblGridChange w:id="0">
          <w:tblGrid>
            <w:gridCol w:w="699"/>
            <w:gridCol w:w="5320"/>
            <w:gridCol w:w="1558"/>
            <w:gridCol w:w="14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cena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siltumenerģijas cenu (3. punkts) un 150,00 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reizināta ar 0,9 (90 %), bet ne vairāk kā 180 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150,00 EUR/MWh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punktā norādītā starpība, reizināta ar 0,5 (50 %)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 (2. punkts x 5. punkts + 2. punkts x 7. 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energoresursiem, izņemot atbalstu, kas tiek piemērots juridiskajai personai.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22-TA-3521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22-TA-3521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noteikumu_(grozījumu)_projekts_p3_22-TA-3521.docx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