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15. novembra noteikumos Nr. 880 "Govju enzootiskās leikozes uzraudzības, kontroles un apkarošanas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rsidR="00000000" w:rsidRPr="00000000" w:rsidDel="00000000">
        <w:rPr>
          <w:rStyle w:val="paragraph"/>
          <w:i w:val="1"/>
          <w:rtl w:val="0"/>
        </w:rPr>
        <w:t xml:space="preserve"> 25.panta 17.punktu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15. novembra noteikumos Nr. 880 "Govju enzootiskās leikozes uzraudzības, kontroles un apkarošanas kārtība" (Latvijas Vēstnesis, 2011, 183. nr.; 2014, 155.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govju enzootiskās leikozes uzraudzības, kontroles un apkarošanas pasākumus, kuri piemērojami Komisijas 2019. gada 17. decembra Deleģētās regulas (ES) 2020/689, ar ko attiecībā uz noteikumiem par noteiktu sarakstā norādītu un jaunradušos slimību uzraudzību, izskaušanas programmām un statusu "brīvs no slimības" papildina Eiropas Parlamenta un Padomes Regulu (ES) 2016/429, (turpmāk – regula 2020/689) 2. panta 7. punktā minēto ģinšu dzīvniekiem (turpmāk – dzīvnieks)."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Noteikumi neattiecas uz dzīvniekiem, 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nav paredzēti izmantošanai pārtikā vai dzīvnieku reproduktīvo produktu iegūšanai;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tiek turēti regulas 2020/689 19. pantā minētajos objektos 2020/689."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Govju enzootiskās leikozes diagnozi apstiprina Pārtikas drošības, dzīvnieku veselības un vides zinātniskais institūts "BIOR"  (turpmāk – references laboratorija), izmantojot metodes, kas noteiktas regulas 2020/689 III pielikuma 3. iedaļā. Paraugus govju enzootiskās leikozes noteikšanai noņem praktizējošs veterinārārsts vai Pārtikas un veterinārā dienesta (turpmāk – dienests) amatpersona. Izdevumus par laboratoriskajiem izmeklējumiem sedz dzīvnieku īpašnieks vai turētājs saskaņā ar noteikumiem par Pārtikas drošības, dzīvnieku veselības un vides zinātniskā institūta "BIOR" valsts pārvaldes uzdevumu ietvaros veikto darbību cenrādi. Izdevumus par praktizējoša veterinārārsta sniegtajiem pakalpojumiem sedz dzīvnieku īpašnieks vai turētājs saskaņā ar praktizējoša veterinārārsta sagatavotu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Govju enzootiskās leikozes laboratorisko izmeklējumu rezultātus references laboratorija nosūta dienestam un Lauku atbalsta dienestam, kā arī dzīvnieku īpašniekam vai turētājam un praktizējošam veterinārārstam, ja paraugu pavadrakstā norādīta šo personu kontaktinformācija (e-pasta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Šo noteikumu ievērošanu uzrauga un kontrolē dienests saskaņā ar vienu no šādām programmām: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govju enzootiskās leikozes valsts uzraudzības programmu, ja valsts ir brīva no govju enzootiskās leikozes (EBL);</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saskaņā ar Eiropas Parlamenta un Padomes  2016. gada 9. marta Regulas (ES) 2016/429 par pārnēsājamām dzīvnieku slimībām un ar ko groza un atceļ konkrētus aktus dzīvnieku veselības jomā ("Dzīvnieku veselības tiesību akts") 31. panta 2. punkta prasībām sagatavoto un apstiprināto fakultatīvo izskaušanas programmu, ja valsts zaudē Komisijas 2021. gada 15. aprīļa Īstenošanas Regulas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 IV pielikuma I daļā Latvijai piešķirto statusu "brīva no govju enzootiskās leikozes (EBL)"."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Govju enzootiskās leikozes: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valsts uzraudzības programma ietver dienesta amatpersonu darbību aprakstu govju enzootiskās leikozes uzraudzības un apkarošanas procesā, kas nodrošina objekta statusa "brīvs no govju enzootiskās leikozes (EBL)" piešķiršanas, saglabāšanas, apturēšanas, atjaunošanas un atsaukšanas darbības atbilstoši Eiropas Savienības tieši piemērojamos normatīvajos aktos noteiktajām prasībām, un laboratorisko izmeklējumu paraugu atlases kritērijus, kas atspoguļo informāciju par epidemioloģisko situāciju valstī un nepieļauj govju enzootiskās leikozes izplatīšanos;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fakultatīvo izskaušanas programmu dienests sagatavo atbilstoši regulas 2020/689 12., 13., 14. un 15. panta prasībām un saskaņo to ar Eiropas Komisiju."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Atkāpjoties no regulas 2020/689 20. panta 4. punkta nosacījumiem, govju enzootiskās leikozes valsts uzraudzības programmas un fakultatīvās izskaušanas programmas īstenošanā dienests visiem vienā objektā turētiem dzīvniekiem neatkarīgi no to piederības ganāmpulkam piemēro vienādu veselības statusu."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Īstenojot govju enzootiskās leikozes valsts uzraudzības programmu, dienests līdz kārtējā gada 1. decembrim sniedz Lauku atbalsta dienestam informāciju par nākamajā gadā nepieciešamo paraugu skaitu no objektos reģistrētajiem dzīvniekiem un to atlases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Lauku atbalsta dienests līdz kārtējā gada 31. decembrim lauksaimniecības dzīvnieku, ganāmpulku un novietņu reģistrā ievieto informāciju par reģistrētajiem dzīvnieku objektiem, kuros saskaņā ar govju enzootiskās leikozes valsts uzraudzības programmu nākamajā gadā dzīvniekiem ir nepieciešams noņemt paraugus laboratoriskiem izmeklējumiem. Dzīvnieku īpašnieks vai turētājs nodrošina attiecīgā vecuma dzīvnieku izmeklēšanu."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dienests nosaka, ka objekts ir slimības skarts, izdarot attiecīgu ierakstu Lauku atbalsta dienesta lauksaimniecības dzīvnieku, ganāmpulku un novietņu reģistrā, un atsauc statusu "brīvs no govju enzootiskās leikozes (EBL)";".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"10.2.1. dzīvniekus nepārvieto no objekta teritorijas, izņemot uz kautuvi tūlītējai nokaušanai ar dienesta amatpersonas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10.2.2.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"10.2.2. nodrošina, lai dzīvnieki no govju enzootiskās leikozes skartā (inficētā) objekta nenonāktu kontaktā ar cita objekta dzīvniekiem, kam ir augstāks veselības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10.2.3.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"10.2.3. ar govju enzootisko leikozi slimo dzīvnieku pienu iznīcina vai pēc termiskas apstrādes, kas garantē govju enzootiskās leikozes ierosinātāja iznīcināšanu, izbaro objektā esošajiem dzīvniekiem;".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pēc dzīvnieka nosūtīšanas nokaušanai pārējiem dzīvniekiem objektā īsteno pasākumus saskaņā ar regulas 2020/689 IV pielikuma III daļas 1. nodaļas 4. iedaļas 3. punkta "b" apakšpunkta un 4. punkta prasībām, un dienests konstatē, ka govju enzootiskā leikoze ir apkarota, un objektam tiek piešķirts statuss "brīvs no govju enzootiskās leikozes (EBL)";".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ganāmpulka atjaunošanai izmanto dzīvniekus, kas iegūti objektos, kuriem ir piešķirts statuss "brīvs no govju enzootiskās leikozes (EBL)"."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Ievērojot regulas 2020/689 30. panta nosacījumus, pēc slimo dzīvnieku nokaušanas un pirms ganāmpulka atjaunošanas govju enzootiskās leikozes skarto objektu un to objektu, kurā ievesti dzīvnieki no inficēta objekta, transportlīdzekļus, rampas, pārejas, kas izmantotas slimo dzīvnieku pārvadāšanai vai to dzīvnieku pārvadāšanai, kuri rada aizdomas par saslimšanu ar govju enzootisko leikozi, kā arī materiālus, priekšmetus un konteinerus, kas bijuši kontaktā ar slimajiem dzīvniekiem, tīra, mazgā un dezinficē dzīvnieku īpašnieks vai turētājs praktizējoša veterinārārsta uzraudzībā. Izdevumus par mazgāšanas un dezinfekcijas pasākumiem sedz dzīvnieku īpašnieks vai turētājs."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Dzīvnieku īpašnieks vai turētājs nodrošina, lai no govju enzootiskās leikozes brīva objekta dzīvnieki nenonāk kontaktā ar dzīvniekiem no objekta, kas nav atzīts par brīvu no govju enzootiskās leikozes (EBL)."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Govju enzootiskās leikozes uzraudzības kārtība objektos".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Dienests objektu atzīst par brīvu no govju enzootiskās leikozes un piešķir tam statusu "brīvs no govju enzootiskās leikozes (EBL)", ievadot attiecīgu informāciju Lauku atbalsta dienesta lauksaimniecības dzīvnieku, ganāmpulku un novietņu reģistrā, ja ir izpildīta viena no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dzīvnieki atbilst regulas 2020/689 IV pielikuma III daļas 1. nodaļas 1. iedaļas 1. punkta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dzīvnieki atbilst regulas 2020/689 IV pielikuma III daļas 1. nodaļas 1. iedaļas 2.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Objektam tiek saglabāts statuss "brīvs no govju enzootiskās leikozes (EBL)", ja ir ievērotas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tiek izpildītas regulas 2020/689 IV pielikuma III daļas 1. nodaļas 2. iedaļas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audzēšanai paredzētus dzīvniekus importē saskaņā ar normatīvajiem aktiem par veterinārajām prasībām to nagaiņu sugu dzīvnieku apritei, kurus importē vai ved tranzītā cauri Latvijas Republikai no trešajām valstīm (valstīm, kas nav Eiropas Savienības dalībvalstis)."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Dienests, ievadot attiecīgu informāciju Lauku atbalsta dienesta lauksaimniecības dzīvnieku, ganāmpulku un novietņu reģistrā, objektam: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aptur statusu "brīvs no govju enzootiskās leikozes (EBL)", ja izpildās regulas 2020/689 IV pielikuma III daļas 1. nodaļas 3. iedaļas 1. punkta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atjauno statusu "brīvs no govju enzootiskās leikozes (EBL)", ja izpildās regulas 2020/689 IV pielikuma III daļas 1. nodaļas 3. iedaļas 2. punkta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atsauc statusu "brīvs no govju enzootiskās leikozes (EBL)", ja izpildās regulas 2020/689 IV pielikuma III daļas 1 nodaļas 4. iedaļas 1. punkta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Objekts atsaukto statusu "brīvs no govju enzootiskās leikozes (EBL)" atgūst, ja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ir konstatējis, ka objektā īstenoti pasākumi un dzīvnieki izmeklēti, ievērojot regulas 2020/689 IV pielikuma III daļas 1 nodaļas 4. iedaļas 2., 3. vai 4. punkta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organizē epidemioloģiskos izmeklējumus, lai atklātu iespējami inficētos objektus, kuros esošie dzīvnieki ir kontaktējušies ar slimo dzīvnieku, un īsteno atbilstošus pasākumus saskaņā ar regulas 2020/689 25. panta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 21.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dzīvnieku īpašnieks vai turētājs nenodrošina objektā esošo dzīvnieku laboratoriskos izmeklējumus govju enzootiskās leikozes atklāšanai un dienestam nav iespējams noteikt objekta statusu attiecībā uz govju enzootisko leikozi, kā arī ja dzīvnieku īpašnieks nenodrošina statusa "brīvs no govju enzootiskās leikozes (EBL)" saglabāšanu, dienests pieņem lēmumu par attiecīgā objekta dzīvnieku pārvietošanas un dzīvnieku izcelsmes produkcijas realizācijas aizlieguma noteikšanu."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Dienests objekta statusu "brīvs no govju enzootiskās leikozes (EBL)" atsauc, ja saskaņā ar Lauku atbalsta dienesta lauksaimniecības dzīvnieku, ganāmpulku un novietņu reģistrā pieejamo informāciju objektā nav reģistrēti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III</w:t>
      </w:r>
      <w:r w:rsidR="00000000" w:rsidRPr="00000000" w:rsidDel="00000000">
        <w:rPr>
          <w:vertAlign w:val="superscript"/>
          <w:rtl w:val="0"/>
        </w:rPr>
        <w:t xml:space="preserve">1</w:t>
      </w:r>
      <w:r w:rsidR="00000000" w:rsidRPr="00000000" w:rsidDel="00000000">
        <w:rPr>
          <w:rtl w:val="0"/>
        </w:rPr>
        <w:t xml:space="preserve">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1</w:t>
      </w:r>
      <w:r w:rsidR="00000000" w:rsidRPr="00000000" w:rsidDel="00000000">
        <w:rPr>
          <w:b w:val="1"/>
          <w:rtl w:val="0"/>
        </w:rPr>
        <w:t xml:space="preserve">. Govju enzootiskās leikozes uzraudzības kārtība, iegūstot valsts statusu "brīva no govju enzootiskās leikozes (EBL)"".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Laikposmā, kad valsts saglabā saskaņā ar regulas 2021/620 IV pielikuma I daļu Latvijai piešķirto statusu "brīva no govju enzootiskās leikozes (EBL)",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 nodrošina, ka visiem vairāk nekā 24 mēnešus veciem nokautiem dzīvniekiem veic oficiālo pēcnāves apskati un, lai apstiprinātu vai izslēgtu govju enzootiskās leikozes klātbūtni, laboratoriski izmeklē paraugus ņemtus no visiem dzīvniekiem, kam ir konstatēti audzēji, kurus varētu būt izraisījis govju enzootiskās leikozes vīruss;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 ziņo Eiropas Komisijai un citām Eiropas Savienības dalībvalstīm par jebkuru gadījumu, kad konstatē dzīvnieku saslimšanu ar govju enzootisko leikozi, saskaņā ar kārtību, kura noteikta Komisijas 2020. gada 7. decembra Īstenošanas regulas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3. pantā;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 visus dzīvniekus, kam laboratoriskajos izmeklējumos apstiprina govju enzootiskās leikozes diagnozi, un to pēcnācējus, kas jaunāki par 24 mēnešiem, nosūta tūlītējai nokaušanai;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 dzīvniekus, izņemot sertificētus vaislas buļļus un dzīvniekus no objektiem, kuros apkarota govju enzootiskā leikoze, pakļauj uzraudzībai saskaņā ar regulas 2020/689 IV pielikuma III daļas 2. nodaļas 2. iedaļas "c" punkta prasībām un nodrošina visu 24 mēnešu vecumu sasniegušo dzīvnieku laboratorisko izmeklēšanu, ievērojot šādus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4.1. vienu reizi piecos gados, ja saskaņā ar dienesta epidemioloģisko izmeklējumu un riska novērtēšanas rezultātiem dzīvnieku saslimšanas gadījumu skaits nepalielinās vai pēdējo gadu laikā paliek tādā līmenī, kādā tas bija, kad valsts ieguva statusu "brīva no govju enzootiskās leikozes (EBL)";</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4.2. vienu reizi trijos gados, ja saskaņā ar dienesta epidemioloģisko izmeklējumu un riska novērtēšanas rezultātiem dzīvnieku saslimšanas gadījumu skaits ar katru gadu palielinās, bet nepārsniedz tādu saslimušo dzīvnieku skaitu, kad valstij tiek anulēts statuss "brīva no govju enzootiskās leikozes (EBL)";</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4.3. retāk nekā piecos gados, ja saskaņā ar dienesta izstrādāto govju enzootiskās leikozes valsts uzraudzības un apkarošanas programmu veiktajos laboratoriskajos izmeklējumos par govju enzootiskās leikozes klātbūtni ir pierādīta šīs infekcijas slimības neesība un, ņemot vērā ražošanas sistēmas un konstatētos riska faktorus, iegūtie rezultāti ar 99 procentu ticamību apliecina, ka ir inficēti mazāk nekā 0,2 procenti valstī esošo dzīvnieku ganāmpulku."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Objektā, kurā apkarota govju enzootiskā leikoze, dzīvniekus pirmo reizi izmeklē pēc trim gadiem un vēlāk saskaņā ar šo noteikumu 24.</w:t>
      </w:r>
      <w:r w:rsidR="00000000" w:rsidRPr="00000000" w:rsidDel="00000000">
        <w:rPr>
          <w:vertAlign w:val="superscript"/>
          <w:rtl w:val="0"/>
        </w:rPr>
        <w:t xml:space="preserve">1 </w:t>
      </w:r>
      <w:r w:rsidR="00000000" w:rsidRPr="00000000" w:rsidDel="00000000">
        <w:rPr>
          <w:rtl w:val="0"/>
        </w:rPr>
        <w:t xml:space="preserve">4. apakšpunktā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24.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 Objektam, kurā tiek turēti sertificēti vaislas buļļi, saglabājas statuss "brīvs no govju enzootiskās leikozes (EBL)",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1. sertificētos vaislas buļļus laboratoriski izmeklē uz govju enzootisko leikozi vienu reizi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2. objektā tiek ievērotas šo noteikumu 18. punktā minētās prasības, izņemot prasības par laboratoriskajiem izmeklējumiem."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 informatīvo atsauci uz Eiropas Savienības direktīvu.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24-TA-2391</w:t>
    </w:r>
    <w:r>
      <w:br/>
    </w:r>
    <w:r w:rsidR="00000000" w:rsidRPr="00000000" w:rsidDel="00000000">
      <w:rPr>
        <w:rtl w:val="0"/>
      </w:rPr>
      <w:t xml:space="preserve">Izdrukāts 29.07.2026. 22.34 - 2.0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24-TA-2391</w:t>
    </w:r>
    <w:r>
      <w:br/>
    </w:r>
    <w:r w:rsidR="00000000" w:rsidRPr="00000000" w:rsidDel="00000000">
      <w:rPr>
        <w:rtl w:val="0"/>
      </w:rPr>
      <w:t xml:space="preserve">Izdrukāts 29.07.2026. 22.34 - 2.0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noteikumu_(grozījumu)_projekts_24-TA-2391.docx</dc:title>
</cp:coreProperties>
</file>

<file path=docProps/custom.xml><?xml version="1.0" encoding="utf-8"?>
<Properties xmlns="http://schemas.openxmlformats.org/officeDocument/2006/custom-properties" xmlns:vt="http://schemas.openxmlformats.org/officeDocument/2006/docPropsVTypes"/>
</file>