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476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12. augustā (prot. Nr. 31 60.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nekustamā īpašuma daļas atsavināšanu Latvijas Republikas un Baltkrievijas Republikas valsts robežas joslas, patrulēšanas joslas un robežzīmju uzraudzības joslas ierīkošanai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</w:t>
      </w:r>
      <w:r w:rsidR="00000000" w:rsidRPr="00000000" w:rsidDel="00000000">
        <w:rPr>
          <w:rtl w:val="0"/>
        </w:rPr>
        <w:t xml:space="preserve">Sabiedrības vajadzībām nepieciešamā nekustamā īpašuma atsavināšanas likuma 9. panta</w:t>
      </w:r>
      <w:r w:rsidR="00000000" w:rsidRPr="00000000" w:rsidDel="00000000">
        <w:rPr>
          <w:rtl w:val="0"/>
        </w:rPr>
        <w:t xml:space="preserve"> pirmo daļu atļaut Iekšlietu ministrijai atsavināt nekustamā īpašuma "Jāņogas" (nekustamā īpašuma kadastra Nr. 6080 005 0003) daļu – zemes vienību (zemes vienības kadastra apzīmējums 6080 005 0068) 2,86 ha platībā – Ķepovas pagastā, Krāslavas novadā, kas nepieciešama Latvijas Republikas un Baltkrievijas Republikas valsts robežas joslas, patrulēšanas joslas un robežzīmju uzraudzības joslas ierīkošanai, par 29 963,82</w:t>
      </w:r>
      <w:r w:rsidR="00000000" w:rsidRPr="00000000" w:rsidDel="00000000">
        <w:rPr>
          <w:i w:val="1"/>
          <w:rtl w:val="0"/>
        </w:rPr>
        <w:t xml:space="preserve"> euro</w:t>
      </w:r>
      <w:r w:rsidR="00000000" w:rsidRPr="00000000" w:rsidDel="00000000">
        <w:rPr>
          <w:rtl w:val="0"/>
        </w:rPr>
        <w:t xml:space="preserve"> atbilstoši noteiktajai atlīdzībai.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Iekšlietu ministrijai: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normatīvajos aktos noteiktajā kārtībā īpašuma tiesības uz šā rīkojuma 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 nekustamā īpašuma daļu nostiprināt zemesgrāmatā uz valsts vārda Iekšlietu ministrijas personā;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izdevumus, kas saistīti ar šā rīkojuma 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 nekustamā īpašuma daļas atsavināšanu un īpašuma tiesību nostiprināšanu zemesgrāmatā, segt no Iekšlietu ministrijas budžeta apakšprogrammā 40.02.00 "Nekustamais īpašums un centralizētais iepirkums" paredzētajiem valsts budžeta līdzekļiem.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Iekšlietu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R. Kozlovskis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25-TA-1332</w:t>
    </w:r>
    <w:r>
      <w:br/>
    </w:r>
    <w:r w:rsidR="00000000" w:rsidRPr="00000000" w:rsidDel="00000000">
      <w:rPr>
        <w:rtl w:val="0"/>
      </w:rPr>
      <w:t xml:space="preserve">Izdrukāts 29.07.2026. 23.14 - 1.0.VK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25-TA-1332</w:t>
    </w:r>
    <w:r>
      <w:br/>
    </w:r>
    <w:r w:rsidR="00000000" w:rsidRPr="00000000" w:rsidDel="00000000">
      <w:rPr>
        <w:rtl w:val="0"/>
      </w:rPr>
      <w:t xml:space="preserve">Izdrukāts 29.07.2026. 23.14 - 1.0.VK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rīkojuma_projekts_25-TA-1332.docx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