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290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20. maijā (prot. Nr. 20 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4. aprīļa noteikumos Nr. 199 "Noteikumi par dabasgāzes apriti un akcīzes nodokļa piemērošanas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2. panta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w:t>
      </w:r>
      <w:r>
        <w:br/>
      </w:r>
      <w:r w:rsidR="00000000" w:rsidRPr="00000000" w:rsidDel="00000000">
        <w:rPr>
          <w:rStyle w:val="paragraph"/>
          <w:i w:val="1"/>
          <w:rtl w:val="0"/>
        </w:rPr>
        <w:t xml:space="preserve">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22.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4. aprīļa noteikumos Nr. 199 "Noteikumi par dabasgāzes apriti un akcīzes nodokļa piemērošanas kārtību" (Latvijas Vēstnesis, 2017, 76. nr.; 2021, 52. nr.; 2022, 20.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kārtību, kādā piemēro un administrē likuma 15.</w:t>
      </w:r>
      <w:r w:rsidR="00000000" w:rsidRPr="00000000" w:rsidDel="00000000">
        <w:rPr>
          <w:vertAlign w:val="superscript"/>
          <w:rtl w:val="0"/>
        </w:rPr>
        <w:t xml:space="preserve">1</w:t>
      </w:r>
      <w:r w:rsidR="00000000" w:rsidRPr="00000000" w:rsidDel="00000000">
        <w:rPr>
          <w:rtl w:val="0"/>
        </w:rPr>
        <w:t xml:space="preserve"> panta pirmās daļas 4. un 5. punktā minēto nodokļa likmi par dabasgāzi un izvērtē nodokļa maksātāja atbilstību tās piemērošanai;".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kārtību, kādā piešķir vai anulē tiesības piemērot likuma 15.</w:t>
      </w:r>
      <w:r w:rsidR="00000000" w:rsidRPr="00000000" w:rsidDel="00000000">
        <w:rPr>
          <w:vertAlign w:val="superscript"/>
          <w:rtl w:val="0"/>
        </w:rPr>
        <w:t xml:space="preserve">1 </w:t>
      </w:r>
      <w:r w:rsidR="00000000" w:rsidRPr="00000000" w:rsidDel="00000000">
        <w:rPr>
          <w:rtl w:val="0"/>
        </w:rPr>
        <w:t xml:space="preserve">panta pirmās daļas 4. un 5. punktā minēto likmi par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kārtību, kādā aprēķina un atgūst nelikumīgo komercdarbības (valsts) atbalstu kopā ar procentiem, ja nodokļa maksātājs nepamatoti piemērojis likuma 15.</w:t>
      </w:r>
      <w:r w:rsidR="00000000" w:rsidRPr="00000000" w:rsidDel="00000000">
        <w:rPr>
          <w:vertAlign w:val="superscript"/>
          <w:rtl w:val="0"/>
        </w:rPr>
        <w:t xml:space="preserve">1</w:t>
      </w:r>
      <w:r w:rsidR="00000000" w:rsidRPr="00000000" w:rsidDel="00000000">
        <w:rPr>
          <w:rtl w:val="0"/>
        </w:rPr>
        <w:t xml:space="preserve"> panta pirmās daļas 4. un 5. punktā minēto likmi par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dabasgāzes tirgotāju un publisko tirgotāju, ja minētās personas tirgo dabasgāzi galalietotājiem, dabasgāzes pārvades sistēmas operatoru un dabasgāzes sadales sistēmas operatoru, ja tas sniedz pēdējās garantētās piegādes pakalpojumu (turpmāk – dabasgāzes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personām, kas ieved vai saņem dabasgāzi un saskaņā ar līgumu veic dabasgāzes pārveidi attiecīgajā enerģijas veidā izmantošanai galalietotājiem likuma 15.</w:t>
      </w:r>
      <w:r w:rsidR="00000000" w:rsidRPr="00000000" w:rsidDel="00000000">
        <w:rPr>
          <w:vertAlign w:val="superscript"/>
          <w:rtl w:val="0"/>
        </w:rPr>
        <w:t xml:space="preserve">1</w:t>
      </w:r>
      <w:r w:rsidR="00000000" w:rsidRPr="00000000" w:rsidDel="00000000">
        <w:rPr>
          <w:rtl w:val="0"/>
        </w:rPr>
        <w:t xml:space="preserve"> panta pirmās daļas 4. un 5. punktā noteiktajiem mērķiem (turpmāk – dabasgāzes starpnieks);".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61.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Likuma 15.</w:t>
      </w:r>
      <w:r w:rsidR="00000000" w:rsidRPr="00000000" w:rsidDel="00000000">
        <w:rPr>
          <w:vertAlign w:val="superscript"/>
          <w:rtl w:val="0"/>
        </w:rPr>
        <w:t xml:space="preserve">1</w:t>
      </w:r>
      <w:r w:rsidR="00000000" w:rsidRPr="00000000" w:rsidDel="00000000">
        <w:rPr>
          <w:rtl w:val="0"/>
        </w:rPr>
        <w:t xml:space="preserve"> panta pirmās daļas 4. vai 5. punktā noteikto nodokļa likmi piemēro dabasgāzei, kuru, pārveidotu attiecīgajā enerģijas veidā, dabasgāzes starpnieks piegādā izmantošanai galalietotājiem likuma 15.</w:t>
      </w:r>
      <w:r w:rsidR="00000000" w:rsidRPr="00000000" w:rsidDel="00000000">
        <w:rPr>
          <w:vertAlign w:val="superscript"/>
          <w:rtl w:val="0"/>
        </w:rPr>
        <w:t xml:space="preserve">1 </w:t>
      </w:r>
      <w:r w:rsidR="00000000" w:rsidRPr="00000000" w:rsidDel="00000000">
        <w:rPr>
          <w:rtl w:val="0"/>
        </w:rPr>
        <w:t xml:space="preserve">panta pirmās daļas 4. vai 5. punktā minētajiem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Ja dabasgāzi saņem dabasgāzes lietotājs, kura saimnieciskajai darbībai atvēlētajā teritorijā esošajiem galalietotājiem ir tiesības izmantot dabasgāzi, kuru neapliek ar nodokli vai kurai piemēro likuma 15.</w:t>
      </w:r>
      <w:r w:rsidR="00000000" w:rsidRPr="00000000" w:rsidDel="00000000">
        <w:rPr>
          <w:vertAlign w:val="superscript"/>
          <w:rtl w:val="0"/>
        </w:rPr>
        <w:t xml:space="preserve">1</w:t>
      </w:r>
      <w:r w:rsidR="00000000" w:rsidRPr="00000000" w:rsidDel="00000000">
        <w:rPr>
          <w:rtl w:val="0"/>
        </w:rPr>
        <w:t xml:space="preserve"> panta pirmās daļas 4. vai 5. punktā noteikto nodokļa likmi: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63.1. dabasgāzes lietotāja saimnieciskajai darbībai atvēlētajā teritorijā esošie galalietotāji veic dabasgāzes uzskaiti atbilstoši šo noteikumu 64. punktam, aprēķina dabasgāzes apjomu atbilstoši šo noteikumu 68. vai 69. punktam un visu sagatavoto informāciju iesniedz dabasgāzes lietotājam;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63.2. dabasgāzes lietotājs par izmantoto dabasgāzes apjomu atbilstošā sadalījumā paziņo dabasgāzes tirgotājam un veic citus galalietotājam paredzētos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64.1.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"64.1.</w:t>
      </w:r>
      <w:r w:rsidR="00000000" w:rsidRPr="00000000" w:rsidDel="00000000">
        <w:rPr>
          <w:vertAlign w:val="superscript"/>
          <w:rtl w:val="0"/>
        </w:rPr>
        <w:t xml:space="preserve">1</w:t>
      </w:r>
      <w:r w:rsidR="00000000" w:rsidRPr="00000000" w:rsidDel="00000000">
        <w:rPr>
          <w:rtl w:val="0"/>
        </w:rPr>
        <w:t xml:space="preserve"> par kurināmo iekārtās, kuru operators ir Eiropas Savienības emisiju kvotu tirdzniecības sistēmas dalībnieks;".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64.8.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"64.8. par kurināmo lauksaimniecības izejvielu pirmapstrādes tehnoloģisko iekārtu darbināšanai un tehnoloģiski nepieciešamā klimata nodrošināšanai lauksaimniecības izejvielu pirmapstrādes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64.9.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"64.9. par kurināmo rūpnieciskās ražošanas un citos ar ražošanu saistītos procesos un tehnoloģiski nepieciešamā klimata nodrošināšanai rūpnieciskās ražošanas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 Lai noteiktu dabasgāzes apjomu, kuru galalietotājs izmanto šo noteikumu 58. punktā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mērķiem un klasificētajiem procesiem, galalietotājs nodrošina šiem mērķiem izmantotās dabasgāzes atsevišķu uzskaiti, uzstādot atsevišķus dabasgāzes norēķinu uzskaites mēraparātus, kas atbilst normatīvajiem aktiem par metroloģiskajām prasībām mērīšanas līdzekļiem, pirms iekārtām, kuras nodrošina dabasgāzes izmantošanu šiem mērķiem un procesiem (izņemot šo noteikumu 68. un 69. 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"68. Ja galalietotājs izmanto dabasgāzi šo noteikumu 58.3. apakšpunktā un likuma 15.</w:t>
      </w:r>
      <w:r w:rsidR="00000000" w:rsidRPr="00000000" w:rsidDel="00000000">
        <w:rPr>
          <w:vertAlign w:val="superscript"/>
          <w:rtl w:val="0"/>
        </w:rPr>
        <w:t xml:space="preserve">1</w:t>
      </w:r>
      <w:r w:rsidR="00000000" w:rsidRPr="00000000" w:rsidDel="00000000">
        <w:rPr>
          <w:rtl w:val="0"/>
        </w:rPr>
        <w:t xml:space="preserve"> panta pirmās daļas 4. un 5. punktā minētajiem mērķiem un lieto siltuma skaitītājus, kas atbilst normatīvajiem aktiem par metroloģiskajām prasībām mērīšanas līdzekļiem un ir uzstādīti pirms siltumapgādes iekārtām, šiem mērķiem izmantoto dabasgāzes apjomu galalietotājs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Gsilt</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silt</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ass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G</w:t>
      </w:r>
      <w:r w:rsidR="00000000" w:rsidRPr="00000000" w:rsidDel="00000000">
        <w:rPr>
          <w:i w:val="1"/>
          <w:vertAlign w:val="subscript"/>
          <w:rtl w:val="0"/>
        </w:rPr>
        <w:t xml:space="preserve">silt</w:t>
      </w:r>
      <w:r w:rsidR="00000000" w:rsidRPr="00000000" w:rsidDel="00000000">
        <w:rPr>
          <w:rtl w:val="0"/>
        </w:rPr>
        <w:t xml:space="preserve"> – norēķinu periodā galalietotāja izmantotais dabasgāzes apjoms siltuma ražošanai (1000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silt</w:t>
      </w:r>
      <w:r w:rsidR="00000000" w:rsidRPr="00000000" w:rsidDel="00000000">
        <w:rPr>
          <w:rtl w:val="0"/>
        </w:rPr>
        <w:t xml:space="preserve"> – norēķinu periodā galalietotāja saražotais siltumenerģijas daudzums (MWh), kuru galalietotājs nosaka, izmantojot siltuma skaitītājus saražotā siltuma uzskaitei;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ass</w:t>
      </w:r>
      <w:r w:rsidR="00000000" w:rsidRPr="00000000" w:rsidDel="00000000">
        <w:rPr>
          <w:rtl w:val="0"/>
        </w:rPr>
        <w:t xml:space="preserve"> – norēķinu periodā piegādātās dabasgāzes augstākā sadegšanas siltuma (siltumspējas) vidējā vērtība (MWh/1000 m</w:t>
      </w:r>
      <w:r w:rsidR="00000000" w:rsidRPr="00000000" w:rsidDel="00000000">
        <w:rPr>
          <w:vertAlign w:val="superscript"/>
          <w:rtl w:val="0"/>
        </w:rPr>
        <w:t xml:space="preserve">3</w:t>
      </w:r>
      <w:r w:rsidR="00000000" w:rsidRPr="00000000" w:rsidDel="00000000">
        <w:rPr>
          <w:rtl w:val="0"/>
        </w:rPr>
        <w:t xml:space="preserve">), kuru galalietotājs aprēķina, pamatojoties uz dabasgāzes sadales sistēmas operatora paziņoto dabasgāzes mēneša vidējo svērto augstāko siltumspēju (kWh/m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Ja galalietotājs izmanto dabasgāzi šo noteikumu 58.3. apakšpunktā un likuma 15.</w:t>
      </w:r>
      <w:r w:rsidR="00000000" w:rsidRPr="00000000" w:rsidDel="00000000">
        <w:rPr>
          <w:vertAlign w:val="superscript"/>
          <w:rtl w:val="0"/>
        </w:rPr>
        <w:t xml:space="preserve">1</w:t>
      </w:r>
      <w:r w:rsidR="00000000" w:rsidRPr="00000000" w:rsidDel="00000000">
        <w:rPr>
          <w:rtl w:val="0"/>
        </w:rPr>
        <w:t xml:space="preserve"> panta pirmās daļas 4. un 5. punktā minētajiem mērķiem un lieto šo noteikumu 66. punktā minētos dabasgāzes norēķinu uzskaites mēraparātus, bet dabasgāzes apjomu, kas izmantots citām galalietotāja vajadzībām (tajā skaitā biroju un citu palīgtelpu siltumapgādes vajadzībām), nevar uzskaitīt, jo apsildes sistēmā tiek izmantots tvaiks un tehnisku iemeslu dēļ (bez tehnoloģijas pārkārtošanas) nav iespējams uzstādīt siltuma skaitītājus pirms apsildāmajām telpām, šiem mērķiem izmantoto dabasgāzes apjomu galalietotājs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Gsilt.apr</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silt.apr</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Q</w:t>
            </w:r>
            <w:r w:rsidR="00000000" w:rsidRPr="00000000" w:rsidDel="00000000">
              <w:rPr>
                <w:i w:val="1"/>
                <w:rtl w:val="0"/>
              </w:rPr>
              <w:t xml:space="preserve">ass</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G</w:t>
      </w:r>
      <w:r w:rsidR="00000000" w:rsidRPr="00000000" w:rsidDel="00000000">
        <w:rPr>
          <w:i w:val="1"/>
          <w:vertAlign w:val="subscript"/>
          <w:rtl w:val="0"/>
        </w:rPr>
        <w:t xml:space="preserve">silt</w:t>
      </w:r>
      <w:r w:rsidR="00000000" w:rsidRPr="00000000" w:rsidDel="00000000">
        <w:rPr>
          <w:i w:val="1"/>
          <w:vertAlign w:val="subscript"/>
          <w:rtl w:val="0"/>
        </w:rPr>
        <w:t xml:space="preserve">. apr</w:t>
      </w:r>
      <w:r w:rsidR="00000000" w:rsidRPr="00000000" w:rsidDel="00000000">
        <w:rPr>
          <w:rtl w:val="0"/>
        </w:rPr>
        <w:t xml:space="preserve"> – norēķinu periodā galalietotāja izmantotais (aprēķinātais) dabasgāzes apjoms siltuma ražošanai (1000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silt</w:t>
      </w:r>
      <w:r w:rsidR="00000000" w:rsidRPr="00000000" w:rsidDel="00000000">
        <w:rPr>
          <w:i w:val="1"/>
          <w:vertAlign w:val="subscript"/>
          <w:rtl w:val="0"/>
        </w:rPr>
        <w:t xml:space="preserve">. apr</w:t>
      </w:r>
      <w:r w:rsidR="00000000" w:rsidRPr="00000000" w:rsidDel="00000000">
        <w:rPr>
          <w:rtl w:val="0"/>
        </w:rPr>
        <w:t xml:space="preserve"> – energoauditora aprēķināts noteiktam laikposmam piemērojams norēķinu periodā galalietotāja telpu apkurei patērētais siltumenerģijas daudzums (MWh), kuru galalietotājam noteicis energoauditors, pamatojoties uz aprēķinu, kas veikts saskaņā ar Latvijas standartu LVS EN ISO 13790:2009 "Ēku energoefektivitāte. Telpu apsildīšanas un dzesēšanas energopatēriņa rēķināšana" (ISO 13790:2008);</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ass</w:t>
      </w:r>
      <w:r w:rsidR="00000000" w:rsidRPr="00000000" w:rsidDel="00000000">
        <w:rPr>
          <w:rtl w:val="0"/>
        </w:rPr>
        <w:t xml:space="preserve"> – norēķinu periodā piegādātās dabasgāzes augstākā sadegšanas siltuma (siltumspējas) vidējā vērtība (MWh/1000 m</w:t>
      </w:r>
      <w:r w:rsidR="00000000" w:rsidRPr="00000000" w:rsidDel="00000000">
        <w:rPr>
          <w:vertAlign w:val="superscript"/>
          <w:rtl w:val="0"/>
        </w:rPr>
        <w:t xml:space="preserve">3</w:t>
      </w:r>
      <w:r w:rsidR="00000000" w:rsidRPr="00000000" w:rsidDel="00000000">
        <w:rPr>
          <w:rtl w:val="0"/>
        </w:rPr>
        <w:t xml:space="preserve">), kuru galalietotājs aprēķina, pamatojoties uz dabasgāzes sadales sistēmas operatora paziņoto dabasgāzes mēneša vidējo augstāko siltumspēju (kWh/m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IV</w:t>
      </w:r>
      <w:r w:rsidR="00000000" w:rsidRPr="00000000" w:rsidDel="00000000">
        <w:rPr>
          <w:vertAlign w:val="superscript"/>
          <w:rtl w:val="0"/>
        </w:rPr>
        <w:t xml:space="preserve">1</w:t>
      </w:r>
      <w:r w:rsidR="00000000" w:rsidRPr="00000000" w:rsidDel="00000000">
        <w:rPr>
          <w:rtl w:val="0"/>
        </w:rPr>
        <w:t xml:space="preserve">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 Likuma 15.</w:t>
      </w:r>
      <w:r w:rsidR="00000000" w:rsidRPr="00000000" w:rsidDel="00000000">
        <w:rPr>
          <w:b w:val="1"/>
          <w:vertAlign w:val="superscript"/>
          <w:rtl w:val="0"/>
        </w:rPr>
        <w:t xml:space="preserve">1 </w:t>
      </w:r>
      <w:r w:rsidR="00000000" w:rsidRPr="00000000" w:rsidDel="00000000">
        <w:rPr>
          <w:b w:val="1"/>
          <w:rtl w:val="0"/>
        </w:rPr>
        <w:t xml:space="preserve">panta pirmās daļas 4. un 5. punktā noteiktās likmes piemērošana un administrēšana".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 piemēro dabasgāzei, kas paredzēta izmantošanai 4. punktā vai 5. punkta "a", "b" un "c" apakšpunktā noteiktajiem mērķiem saskaņā ar Komisijas 2014. gada 17. jūnija Regulas (EK) Nr. 651/2014, ar ko noteiktas atbalsta kategorijas atzīst par saderīgām ar iekšējo tirgu, piemērojot Līguma 107. un 108. pantu (Eiropas Savienības Oficiālais Vēstnesis, 2014. gada 26. jūnijs, Nr. L 187) (turpmāk – regula Nr. 651/2014), 44. panta 1. un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2</w:t>
      </w:r>
      <w:r w:rsidR="00000000" w:rsidRPr="00000000" w:rsidDel="00000000">
        <w:rPr>
          <w:rtl w:val="0"/>
        </w:rPr>
        <w:t xml:space="preserve"> Piemērojot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 dabasgāzei, kas paredzēta izmantošanai 4. punktā vai 5. punkta "a", "b" un "c" apakšpunktā noteiktajiem mērķiem, saskaņā ar šiem noteikumiem piešķirto atbalstu attiecībā uz vienām un tām pašām attiecināmajām izmaksām nedrīkst kumulēt ar valsts atbalstu citu atbalsta programmu vai individuālā atbalsta projekta ietvaros, tai skaitā ar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 nepiemēro dabasgāzei, kas paredzēta izmantošanai 4. punktā vai 5. punkta "a", "b" un "c" apakšpunktā noteiktajiem mērķiem, ja dabasgāzi: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1. izmanto regulas Nr. 651/2014 1. panta 2. punkta "c" un "d" apakšpunktā minētajai darbībai;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2. izmanto regulas Nr. 651/2014 1. panta 3. punktā minētajos gadījumos;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3</w:t>
      </w:r>
      <w:r w:rsidR="00000000" w:rsidRPr="00000000" w:rsidDel="00000000">
        <w:rPr>
          <w:rtl w:val="0"/>
        </w:rPr>
        <w:t xml:space="preserve">3. izmanto regulas Nr. 651/2014 1. panta 4. punkta "a" apakšpunktā minētajos gadījumos (tai skaitā vērtējot saistīto uzņēmumu grupas līmenī)."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5</w:t>
      </w:r>
      <w:r w:rsidR="00000000" w:rsidRPr="00000000" w:rsidDel="00000000">
        <w:rPr>
          <w:rtl w:val="0"/>
        </w:rPr>
        <w:t xml:space="preserve"> Likuma 15.</w:t>
      </w:r>
      <w:r w:rsidR="00000000" w:rsidRPr="00000000" w:rsidDel="00000000">
        <w:rPr>
          <w:vertAlign w:val="superscript"/>
          <w:rtl w:val="0"/>
        </w:rPr>
        <w:t xml:space="preserve">1 </w:t>
      </w:r>
      <w:r w:rsidR="00000000" w:rsidRPr="00000000" w:rsidDel="00000000">
        <w:rPr>
          <w:rtl w:val="0"/>
        </w:rPr>
        <w:t xml:space="preserve">panta pirmās daļas 4. un 5. punktā noteikto nodokļa likmi nepiemēro dabasgāzei, kas paredzēta izmantošanai 4. punkta un 5. punkta "a", "b" un "c" apakšpunktā noteiktajiem mērķiem, ja galalietotājs (tai skaitā vērtējot saistīto uzņēmumu grupas līmenī) atbilst regulas Nr. 651/2014 2. panta 18. punktā minētajai grūtībās nonākuša uzņēmuma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6</w:t>
      </w:r>
      <w:r w:rsidR="00000000" w:rsidRPr="00000000" w:rsidDel="00000000">
        <w:rPr>
          <w:rtl w:val="0"/>
        </w:rPr>
        <w:t xml:space="preserve"> Lai saņemtu tiesības iegādāties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4. vai 5. punktā noteikto nodokļa likmi, galalietotājs: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6</w:t>
      </w:r>
      <w:r w:rsidR="00000000" w:rsidRPr="00000000" w:rsidDel="00000000">
        <w:rPr>
          <w:rtl w:val="0"/>
        </w:rPr>
        <w:t xml:space="preserve">1. iesniedz Lauku atbalsta dienesta Elektroniskajā pieteikšanās sistēmā iesniegumu saskaņā ar šo noteikumu 5.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6</w:t>
      </w:r>
      <w:r w:rsidR="00000000" w:rsidRPr="00000000" w:rsidDel="00000000">
        <w:rPr>
          <w:rtl w:val="0"/>
        </w:rPr>
        <w:t xml:space="preserve">2. šo noteikumu 5. pielikumam pievieno līgumu par dabasgāzes piegādes nodrošināšanu, ja dabasgāzi saņem no dabasgāzes lietotāja."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7</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1. izvērtē galalietotāja iesniegumā norādīto informāciju un galalietotāja atbilstību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70.</w:t>
      </w:r>
      <w:r w:rsidR="00000000" w:rsidRPr="00000000" w:rsidDel="00000000">
        <w:rPr>
          <w:vertAlign w:val="superscript"/>
          <w:rtl w:val="0"/>
        </w:rPr>
        <w:t xml:space="preserve">4</w:t>
      </w:r>
      <w:r w:rsidR="00000000" w:rsidRPr="00000000" w:rsidDel="00000000">
        <w:rPr>
          <w:rtl w:val="0"/>
        </w:rPr>
        <w:t xml:space="preserve"> un 70.</w:t>
      </w:r>
      <w:r w:rsidR="00000000" w:rsidRPr="00000000" w:rsidDel="00000000">
        <w:rPr>
          <w:vertAlign w:val="superscript"/>
          <w:rtl w:val="0"/>
        </w:rPr>
        <w:t xml:space="preserve">5</w:t>
      </w:r>
      <w:r w:rsidR="00000000" w:rsidRPr="00000000" w:rsidDel="00000000">
        <w:rPr>
          <w:rtl w:val="0"/>
        </w:rPr>
        <w:t xml:space="preserve"> punktā minētajām prasībām. Ja galalietotājs izmanto dabasgāzi rūpnieciskās ražošanas un citos ar ražošanu saistītos procesos, izņemot izmantošanu Eiropas Parlamenta un Padomes 2006. gada 20. decembra Regulas (EK) Nr. 1893/2006, ar ko izveido NACE 2. red. saimniecisko darbību statistisko klasifikāciju, kā arī groza Padomes Regulu (EEK) Nr. 3037/90 un dažas EK regulas par īpašām statistikas jomām (turpmāk – regula Nr. 1893/2006), I pielikuma C sadaļas "Apstrādes rūpniecība" 10., 11. un 16. nodaļā minētajām saimnieciskajām darbībām, Lauku atbalsta dienests triju darbdienu laikā pārsūta iesniegumu Enerģētikas un vides aģentūrai atzinuma sniegšanai par galalietotāja atbilstību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70.</w:t>
      </w:r>
      <w:r w:rsidR="00000000" w:rsidRPr="00000000" w:rsidDel="00000000">
        <w:rPr>
          <w:vertAlign w:val="superscript"/>
          <w:rtl w:val="0"/>
        </w:rPr>
        <w:t xml:space="preserve">4</w:t>
      </w:r>
      <w:r w:rsidR="00000000" w:rsidRPr="00000000" w:rsidDel="00000000">
        <w:rPr>
          <w:rtl w:val="0"/>
        </w:rPr>
        <w:t xml:space="preserve"> un 70.</w:t>
      </w:r>
      <w:r w:rsidR="00000000" w:rsidRPr="00000000" w:rsidDel="00000000">
        <w:rPr>
          <w:vertAlign w:val="superscript"/>
          <w:rtl w:val="0"/>
        </w:rPr>
        <w:t xml:space="preserve">5</w:t>
      </w:r>
      <w:r w:rsidR="00000000" w:rsidRPr="00000000" w:rsidDel="00000000">
        <w:rPr>
          <w:rtl w:val="0"/>
        </w:rPr>
        <w:t xml:space="preserve"> punktā minētajām prasībām. Enerģētikas un vides aģentūra 20 dienu laikā pēc iesnieguma saņemšanas izvērtē galalietotāja atbilstību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70.</w:t>
      </w:r>
      <w:r w:rsidR="00000000" w:rsidRPr="00000000" w:rsidDel="00000000">
        <w:rPr>
          <w:vertAlign w:val="superscript"/>
          <w:rtl w:val="0"/>
        </w:rPr>
        <w:t xml:space="preserve">4</w:t>
      </w:r>
      <w:r w:rsidR="00000000" w:rsidRPr="00000000" w:rsidDel="00000000">
        <w:rPr>
          <w:rtl w:val="0"/>
        </w:rPr>
        <w:t xml:space="preserve"> un 70.</w:t>
      </w:r>
      <w:r w:rsidR="00000000" w:rsidRPr="00000000" w:rsidDel="00000000">
        <w:rPr>
          <w:vertAlign w:val="superscript"/>
          <w:rtl w:val="0"/>
        </w:rPr>
        <w:t xml:space="preserve">5</w:t>
      </w:r>
      <w:r w:rsidR="00000000" w:rsidRPr="00000000" w:rsidDel="00000000">
        <w:rPr>
          <w:rtl w:val="0"/>
        </w:rPr>
        <w:t xml:space="preserve"> punktā minētajām prasībām un nosūta atzinumu Lauku atbalsta dienestam;".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7</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2. pieņem lēmumu uz pieciem gadiem piešķirt tiesības iegādāties dabasgāzi, kurai piemēro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7</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3. pieņem lēmumu nepiešķirt tiesības iegādāties dabasgāzi, kurai piemēro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nodokļa likmi, ja galalietotājs neizmanto dabasgāzi vismaz vienam no likuma 15.</w:t>
      </w:r>
      <w:r w:rsidR="00000000" w:rsidRPr="00000000" w:rsidDel="00000000">
        <w:rPr>
          <w:vertAlign w:val="superscript"/>
          <w:rtl w:val="0"/>
        </w:rPr>
        <w:t xml:space="preserve">1 </w:t>
      </w:r>
      <w:r w:rsidR="00000000" w:rsidRPr="00000000" w:rsidDel="00000000">
        <w:rPr>
          <w:rtl w:val="0"/>
        </w:rPr>
        <w:t xml:space="preserve">panta pirmās daļas 4. punktā un 5. punkta "a", "b" un "c" apakšpunktā minētajiem mērķiem vai neatbilst vismaz vienai no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vai 70.</w:t>
      </w:r>
      <w:r w:rsidR="00000000" w:rsidRPr="00000000" w:rsidDel="00000000">
        <w:rPr>
          <w:vertAlign w:val="superscript"/>
          <w:rtl w:val="0"/>
        </w:rPr>
        <w:t xml:space="preserve">4</w:t>
      </w:r>
      <w:r w:rsidR="00000000" w:rsidRPr="00000000" w:rsidDel="00000000">
        <w:rPr>
          <w:rtl w:val="0"/>
        </w:rPr>
        <w:t xml:space="preserve"> punktā minētajām prasībām, vai atbilst šo noteikumu 70.</w:t>
      </w:r>
      <w:r w:rsidR="00000000" w:rsidRPr="00000000" w:rsidDel="00000000">
        <w:rPr>
          <w:vertAlign w:val="superscript"/>
          <w:rtl w:val="0"/>
        </w:rPr>
        <w:t xml:space="preserve">5</w:t>
      </w:r>
      <w:r w:rsidR="00000000" w:rsidRPr="00000000" w:rsidDel="00000000">
        <w:rPr>
          <w:rtl w:val="0"/>
        </w:rPr>
        <w:t xml:space="preserve"> punktā minētajai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7</w:t>
      </w:r>
      <w:r w:rsidR="00000000" w:rsidRPr="00000000" w:rsidDel="00000000">
        <w:rPr>
          <w:rtl w:val="0"/>
        </w:rPr>
        <w:t xml:space="preserve">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7</w:t>
      </w:r>
      <w:r w:rsidR="00000000" w:rsidRPr="00000000" w:rsidDel="00000000">
        <w:rPr>
          <w:rtl w:val="0"/>
        </w:rPr>
        <w:t xml:space="preserve">5. publicē informāciju Lauku atbalsta dienesta mājaslapā par dabasgāzes lietotājiem, kuru teritorijā atrodas galalietotāji, kas saņem dabasgāzi, kurai piemēro likuma 15.</w:t>
      </w:r>
      <w:r w:rsidR="00000000" w:rsidRPr="00000000" w:rsidDel="00000000">
        <w:rPr>
          <w:vertAlign w:val="superscript"/>
          <w:rtl w:val="0"/>
        </w:rPr>
        <w:t xml:space="preserve">1</w:t>
      </w:r>
      <w:r w:rsidR="00000000" w:rsidRPr="00000000" w:rsidDel="00000000">
        <w:rPr>
          <w:rtl w:val="0"/>
        </w:rPr>
        <w:t xml:space="preserve"> panta pirmās daļas 4. vai 5. punktā noteikto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8</w:t>
      </w:r>
      <w:r w:rsidR="00000000" w:rsidRPr="00000000" w:rsidDel="00000000">
        <w:rPr>
          <w:rtl w:val="0"/>
        </w:rPr>
        <w:t xml:space="preserve"> Saskaņā ar regulas Nr. 651/2014 12. pantu galalietotājs dokumentus, kas saistīti ar dabasgāzes izmantošanu atbilstoši likuma 15.</w:t>
      </w:r>
      <w:r w:rsidR="00000000" w:rsidRPr="00000000" w:rsidDel="00000000">
        <w:rPr>
          <w:vertAlign w:val="superscript"/>
          <w:rtl w:val="0"/>
        </w:rPr>
        <w:t xml:space="preserve">1 </w:t>
      </w:r>
      <w:r w:rsidR="00000000" w:rsidRPr="00000000" w:rsidDel="00000000">
        <w:rPr>
          <w:rtl w:val="0"/>
        </w:rPr>
        <w:t xml:space="preserve">panta 4. punktā un 5. punkta "a", "b" un "c" apakšpunktā noteiktajiem mērķiem, glabā 10 gadus no atbalsta piešķiršanas dienas, savukārt Lauku atbalsta dienests ar valsts atbalsta piešķiršanu saistītos dokumentus glabā 10 gadus no dienas, kad saskaņā ar šiem noteikumiem ir piešķirts pēdējais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9</w:t>
      </w:r>
      <w:r w:rsidR="00000000" w:rsidRPr="00000000" w:rsidDel="00000000">
        <w:rPr>
          <w:rtl w:val="0"/>
        </w:rPr>
        <w:t xml:space="preserve"> Lauku atbalsta dienests gadā izlases veidā pārbauda vismaz piecus procentus galalietotāju attiecībā uz dabasgāzes izmantošanu atbilstoši likuma 15.</w:t>
      </w:r>
      <w:r w:rsidR="00000000" w:rsidRPr="00000000" w:rsidDel="00000000">
        <w:rPr>
          <w:vertAlign w:val="superscript"/>
          <w:rtl w:val="0"/>
        </w:rPr>
        <w:t xml:space="preserve">1 </w:t>
      </w:r>
      <w:r w:rsidR="00000000" w:rsidRPr="00000000" w:rsidDel="00000000">
        <w:rPr>
          <w:rtl w:val="0"/>
        </w:rPr>
        <w:t xml:space="preserve">panta pirmās daļas 4. punktā un 5. punkta "a", "b" vai "c" apakšpunktā noteiktajiem mērķiem un atbilstību šo noteikumu 70.</w:t>
      </w:r>
      <w:r w:rsidR="00000000" w:rsidRPr="00000000" w:rsidDel="00000000">
        <w:rPr>
          <w:vertAlign w:val="superscript"/>
          <w:rtl w:val="0"/>
        </w:rPr>
        <w:t xml:space="preserve">3</w:t>
      </w:r>
      <w:r w:rsidR="00000000" w:rsidRPr="00000000" w:rsidDel="00000000">
        <w:rPr>
          <w:rtl w:val="0"/>
        </w:rPr>
        <w:t xml:space="preserve"> un 70.</w:t>
      </w:r>
      <w:r w:rsidR="00000000" w:rsidRPr="00000000" w:rsidDel="00000000">
        <w:rPr>
          <w:vertAlign w:val="superscript"/>
          <w:rtl w:val="0"/>
        </w:rPr>
        <w:t xml:space="preserve">4 </w:t>
      </w:r>
      <w:r w:rsidR="00000000" w:rsidRPr="00000000" w:rsidDel="00000000">
        <w:rPr>
          <w:rtl w:val="0"/>
        </w:rPr>
        <w:t xml:space="preserve">punktā minētajām prasībām. Ja galalietotājs izmanto dabasgāzi rūpnieciskās ražošanas un citos ar ražošanu saistītos procesos, izņemot izmantošanu regulas Nr. 1893/2006 I pielikuma C sadaļas 10., 11. un 16. nodaļā minētajām saimnieciskajām darbībām, Lauku atbalsta dienests piesaista Enerģētikas un vides aģentūras ekspertus galalietotāju pārbaudēs uz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12</w:t>
      </w:r>
      <w:r w:rsidR="00000000" w:rsidRPr="00000000" w:rsidDel="00000000">
        <w:rPr>
          <w:rtl w:val="0"/>
        </w:rPr>
        <w:t xml:space="preserve">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12</w:t>
      </w:r>
      <w:r w:rsidR="00000000" w:rsidRPr="00000000" w:rsidDel="00000000">
        <w:rPr>
          <w:rtl w:val="0"/>
        </w:rPr>
        <w:t xml:space="preserve">1. Finanšu ministrijā – informāciju par saskaņā ar šiem noteikumiem piešķirto atbalstu, piemērojot likuma 15.</w:t>
      </w:r>
      <w:r w:rsidR="00000000" w:rsidRPr="00000000" w:rsidDel="00000000">
        <w:rPr>
          <w:vertAlign w:val="superscript"/>
          <w:rtl w:val="0"/>
        </w:rPr>
        <w:t xml:space="preserve">1 </w:t>
      </w:r>
      <w:r w:rsidR="00000000" w:rsidRPr="00000000" w:rsidDel="00000000">
        <w:rPr>
          <w:rtl w:val="0"/>
        </w:rPr>
        <w:t xml:space="preserve">panta pirmās daļas 4. un 5. punktā noteikto nodokļa likmi dabasgāzei, kas paredzēta izmantošanai 4. punktā un 5. punkta "a", "b" un "c" apakšpunktā noteiktajiem mērķiem, iesniegšanai Eiropas Komisijā saskaņā ar normatīvajiem aktiem par kārtību, kādā Eiropas Komisijā iesniedz gada ziņojumus par valsts atbalsta izdevumiem, un kārtību, kādā piešķir un anulē elektroniskās sistēmas lietošanas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12</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12</w:t>
      </w:r>
      <w:r w:rsidR="00000000" w:rsidRPr="00000000" w:rsidDel="00000000">
        <w:rPr>
          <w:rtl w:val="0"/>
        </w:rPr>
        <w:t xml:space="preserve">2. Lauku atbalsta dienestā  reizi gadā līdz 1. februārim pēc Lauku atbalsta dienesta pieprasījuma – informāciju par iepriekšējā kalendāra gadā katram galalietotājam piešķirto atbalstu, piemērojot likuma 15.</w:t>
      </w:r>
      <w:r w:rsidR="00000000" w:rsidRPr="00000000" w:rsidDel="00000000">
        <w:rPr>
          <w:vertAlign w:val="superscript"/>
          <w:rtl w:val="0"/>
        </w:rPr>
        <w:t xml:space="preserve">1 </w:t>
      </w:r>
      <w:r w:rsidR="00000000" w:rsidRPr="00000000" w:rsidDel="00000000">
        <w:rPr>
          <w:rtl w:val="0"/>
        </w:rPr>
        <w:t xml:space="preserve">panta pirmās daļas 4. un 5. punktā noteikto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70.</w:t>
      </w:r>
      <w:r w:rsidR="00000000" w:rsidRPr="00000000" w:rsidDel="00000000">
        <w:rPr>
          <w:vertAlign w:val="superscript"/>
          <w:rtl w:val="0"/>
        </w:rPr>
        <w:t xml:space="preserve">13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13</w:t>
      </w:r>
      <w:r w:rsidR="00000000" w:rsidRPr="00000000" w:rsidDel="00000000">
        <w:rPr>
          <w:rtl w:val="0"/>
        </w:rPr>
        <w:t xml:space="preserve"> Informācijas publicēšanu par saskaņā ar šiem noteikumiem sniegto valsts atbalstu, piemērojot likuma 15.</w:t>
      </w:r>
      <w:r w:rsidR="00000000" w:rsidRPr="00000000" w:rsidDel="00000000">
        <w:rPr>
          <w:vertAlign w:val="superscript"/>
          <w:rtl w:val="0"/>
        </w:rPr>
        <w:t xml:space="preserve">1 </w:t>
      </w:r>
      <w:r w:rsidR="00000000" w:rsidRPr="00000000" w:rsidDel="00000000">
        <w:rPr>
          <w:rtl w:val="0"/>
        </w:rPr>
        <w:t xml:space="preserve">panta pirmās daļas 4. un 5. punktā noteikto nodokļa likmi, nodrošina Lauku atbalsta dienests atbilstoši regulas Nr. 651/2014 9. panta 1., 2. un 4. punktam. Informāciju publicē reizi gadā līdz 1. martam, ievērojot regulas Nr. 651/2014 II un III pielikumā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74.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 Galalietotājs, kas izmanto dabasgāzi šo noteikumu 58. punktā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mērķiem, nodrošina izmantotās dabasgāzes atsevišķu uzskaiti sadalījumā pa minētajiem mērķiem. Galalietotājs dabasgāzes tirgotāja vai apstiprināta noliktavas turētāja darbībām ar dabasgāzi noteiktajā termiņā paziņo minētajam tirgotājam vai noliktavas turētājam nodokļa taksācijas periodā izmantotās dabasgāzes apjomu sadalījumā pa konkrētajiem mērķiem, norādot attiecīgos regulā Nr. 1893/2006 noteiktos NACE klasificētos procesus un kodus vai Eiropas Savienības emisiju kvotu tirdzniecības sistēmas operatora iekārtas identifikācijas numuru, kā arī paziņo to izmantotās dabasgāzes apjomu, kuru atbilstoši šo noteikumu 67. punktam ar nodokli neapliek."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Ja galalietotājs ir sniedzis dabasgāzes tirgotājam šo noteikumu 74. punktā minēto informāciju un tā nesakrīt ar sadales sistēmas operatora sniegto informāciju par galalietotājam piegādāto dabasgāzes kopējo apjomu, nodokli aprēķina atbilstoši sadales sistēmas operatora sniegtajiem datiem par piegādāto dabasgāzes apjomu. Par dabasgāzes apjoma starpību nodokli aprēķina saskaņā ar dabasgāzes tirgotāja veiktajiem aprēķiniem, piemērojot likuma 15.</w:t>
      </w:r>
      <w:r w:rsidR="00000000" w:rsidRPr="00000000" w:rsidDel="00000000">
        <w:rPr>
          <w:vertAlign w:val="superscript"/>
          <w:rtl w:val="0"/>
        </w:rPr>
        <w:t xml:space="preserve">1</w:t>
      </w:r>
      <w:r w:rsidR="00000000" w:rsidRPr="00000000" w:rsidDel="00000000">
        <w:rPr>
          <w:rtl w:val="0"/>
        </w:rPr>
        <w:t xml:space="preserve"> panta pirmās daļas 2. punktā noteikto nodokļa likmi par galalietotājam piegādāto dabasgāzes apjomu taksācijas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78.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 Dabasgāzes tirgotājs nodokli aprēķina par taksācijas periodā piegādāto dabasgāzi, pamatojoties uz dabasgāzes sadales sistēmas operatoru un galalietotāju sniegto informāciju par kopējo saņemto dabasgāzes apjomu, kā arī dabasgāzes apjomu sadalījumā pa šo noteikumu 58. punktā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izmantošanas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78.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vertAlign w:val="superscript"/>
          <w:rtl w:val="0"/>
        </w:rPr>
        <w:t xml:space="preserve">1</w:t>
      </w:r>
      <w:r w:rsidR="00000000" w:rsidRPr="00000000" w:rsidDel="00000000">
        <w:rPr>
          <w:rtl w:val="0"/>
        </w:rPr>
        <w:t xml:space="preserve"> Apstiprināts noliktavas turētājs darbībām ar dabasgāzi nodokli aprēķina par taksācijas periodā piegādāto dabasgāzi, pamatojoties uz galalietotāja sniegto informāciju par dabasgāzes apjomu sadalījumā pa šo noteikumu 58. punktā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izmantošanas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Ja galalietotājs nav nodrošinājis atsevišķu uzskaiti dabasgāzei sadalījumā pa šo noteikumu 58. punktā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mērķiem vai ja šādu uzskaiti galalietotājs ir nodrošinājis, bet šajos noteikumos noteiktajā kārtībā nav paziņojis dabasgāzes tirgotājam par izmantotās dabasgāzes apjomu sadalījumā pa konkrētajiem mērķiem, dabasgāzes tirgotājs nodokli aprēķina, piemērojot likuma 15.</w:t>
      </w:r>
      <w:r w:rsidR="00000000" w:rsidRPr="00000000" w:rsidDel="00000000">
        <w:rPr>
          <w:vertAlign w:val="superscript"/>
          <w:rtl w:val="0"/>
        </w:rPr>
        <w:t xml:space="preserve">1</w:t>
      </w:r>
      <w:r w:rsidR="00000000" w:rsidRPr="00000000" w:rsidDel="00000000">
        <w:rPr>
          <w:rtl w:val="0"/>
        </w:rPr>
        <w:t xml:space="preserve"> panta pirmās daļas 2. punktā noteikto nodokļa likmi visam dabasgāzes apjomam, ko saņēmis galalietotājs."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Ja Valsts ieņēmumu dienests vai Lauku atbalsta dienests konstatē, ka dabasgāzes izmantošanas mērķis vai dabasgāzes apjoms sadalījumā pa izmantošanas mērķiem, ko galalietotājs paziņojis dabasgāzes tirgotājam vai apstiprinātam noliktavas turētājam darbībām ar dabasgāzi, neatbilst faktiskajam dabasgāzes izlietojumam atbilstoši šo noteikumu 58. punktā un likuma 15.</w:t>
      </w:r>
      <w:r w:rsidR="00000000" w:rsidRPr="00000000" w:rsidDel="00000000">
        <w:rPr>
          <w:vertAlign w:val="superscript"/>
          <w:rtl w:val="0"/>
        </w:rPr>
        <w:t xml:space="preserve">1</w:t>
      </w:r>
      <w:r w:rsidR="00000000" w:rsidRPr="00000000" w:rsidDel="00000000">
        <w:rPr>
          <w:rtl w:val="0"/>
        </w:rPr>
        <w:t xml:space="preserve"> panta pirmās daļas 3., 4. un 5. punktā minētajiem nosacījumiem, par aprēķinātās nodokļa starpības samaksu ir atbildīgs galalietotājs."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83.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Ja Lauku atbalsta dienests konstatē, ka galalietotājs neizmanto dabasgāzi vismaz vienam no likuma 15.</w:t>
      </w:r>
      <w:r w:rsidR="00000000" w:rsidRPr="00000000" w:rsidDel="00000000">
        <w:rPr>
          <w:vertAlign w:val="superscript"/>
          <w:rtl w:val="0"/>
        </w:rPr>
        <w:t xml:space="preserve">1 </w:t>
      </w:r>
      <w:r w:rsidR="00000000" w:rsidRPr="00000000" w:rsidDel="00000000">
        <w:rPr>
          <w:rtl w:val="0"/>
        </w:rPr>
        <w:t xml:space="preserve">panta pirmās daļas 4. punktā vai 5. punkta "a", "b" vai "c" apakšpunktā minētajiem mērķiem vai neatbilst vismaz vienai no šo noteikumu 70.</w:t>
      </w:r>
      <w:r w:rsidR="00000000" w:rsidRPr="00000000" w:rsidDel="00000000">
        <w:rPr>
          <w:vertAlign w:val="superscript"/>
          <w:rtl w:val="0"/>
        </w:rPr>
        <w:t xml:space="preserve">2</w:t>
      </w:r>
      <w:r w:rsidR="00000000" w:rsidRPr="00000000" w:rsidDel="00000000">
        <w:rPr>
          <w:rtl w:val="0"/>
        </w:rPr>
        <w:t xml:space="preserve">, 70.</w:t>
      </w:r>
      <w:r w:rsidR="00000000" w:rsidRPr="00000000" w:rsidDel="00000000">
        <w:rPr>
          <w:vertAlign w:val="superscript"/>
          <w:rtl w:val="0"/>
        </w:rPr>
        <w:t xml:space="preserve">3</w:t>
      </w:r>
      <w:r w:rsidR="00000000" w:rsidRPr="00000000" w:rsidDel="00000000">
        <w:rPr>
          <w:rtl w:val="0"/>
        </w:rPr>
        <w:t xml:space="preserve"> vai 70.</w:t>
      </w:r>
      <w:r w:rsidR="00000000" w:rsidRPr="00000000" w:rsidDel="00000000">
        <w:rPr>
          <w:vertAlign w:val="superscript"/>
          <w:rtl w:val="0"/>
        </w:rPr>
        <w:t xml:space="preserve">4</w:t>
      </w:r>
      <w:r w:rsidR="00000000" w:rsidRPr="00000000" w:rsidDel="00000000">
        <w:rPr>
          <w:rtl w:val="0"/>
        </w:rPr>
        <w:t xml:space="preserve"> punktā minētajām prasībām, vai atbilst</w:t>
      </w:r>
      <w:r w:rsidR="00000000" w:rsidRPr="00000000" w:rsidDel="00000000">
        <w:rPr>
          <w:vertAlign w:val="superscript"/>
          <w:rtl w:val="0"/>
        </w:rPr>
        <w:t xml:space="preserve"> </w:t>
      </w:r>
      <w:r w:rsidR="00000000" w:rsidRPr="00000000" w:rsidDel="00000000">
        <w:rPr>
          <w:rtl w:val="0"/>
        </w:rPr>
        <w:t xml:space="preserve">šo noteikumu 70.</w:t>
      </w:r>
      <w:r w:rsidR="00000000" w:rsidRPr="00000000" w:rsidDel="00000000">
        <w:rPr>
          <w:vertAlign w:val="superscript"/>
          <w:rtl w:val="0"/>
        </w:rPr>
        <w:t xml:space="preserve">5</w:t>
      </w:r>
      <w:r w:rsidR="00000000" w:rsidRPr="00000000" w:rsidDel="00000000">
        <w:rPr>
          <w:rtl w:val="0"/>
        </w:rPr>
        <w:t xml:space="preserve"> punktā minētajai definīcijai un tādēļ ir nepamatoti saņēmis dabasgāzi, kurai piemērota likuma 15.</w:t>
      </w:r>
      <w:r w:rsidR="00000000" w:rsidRPr="00000000" w:rsidDel="00000000">
        <w:rPr>
          <w:vertAlign w:val="superscript"/>
          <w:rtl w:val="0"/>
        </w:rPr>
        <w:t xml:space="preserve">1 </w:t>
      </w:r>
      <w:r w:rsidR="00000000" w:rsidRPr="00000000" w:rsidDel="00000000">
        <w:rPr>
          <w:rtl w:val="0"/>
        </w:rPr>
        <w:t xml:space="preserve">panta pirmās daļas 4. vai 5. punktā noteiktā nodokļa likme, Lauku atbalsta dienests par to informē galalietotāju un Valsts ieņēmumu dienestu, norādot informāciju par pārkāpumu un nelikumīgā valsts atbalsta saņemšanas periodu."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Ja Valsts ieņēmumu dienests konstatē neatbilstību starp dabasgāzes starpnieka paziņoto un faktisko dabasgāzes izlietojumu atbilstoši likuma 15.</w:t>
      </w:r>
      <w:r w:rsidR="00000000" w:rsidRPr="00000000" w:rsidDel="00000000">
        <w:rPr>
          <w:vertAlign w:val="superscript"/>
          <w:rtl w:val="0"/>
        </w:rPr>
        <w:t xml:space="preserve">1</w:t>
      </w:r>
      <w:r w:rsidR="00000000" w:rsidRPr="00000000" w:rsidDel="00000000">
        <w:rPr>
          <w:rtl w:val="0"/>
        </w:rPr>
        <w:t xml:space="preserve"> panta pirmās daļas 4. un 5. punktā minētajiem nosacījumiem, par aprēķinātās nodokļa starpības samaksu ir atbildīgs dabasgāzes starpnieks."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84.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Valsts ieņēmumu dienests, pamatojoties uz Lauku atbalsta dienesta sniegto informāciju par šo noteikumu 70.</w:t>
      </w:r>
      <w:r w:rsidR="00000000" w:rsidRPr="00000000" w:rsidDel="00000000">
        <w:rPr>
          <w:vertAlign w:val="superscript"/>
          <w:rtl w:val="0"/>
        </w:rPr>
        <w:t xml:space="preserve">7</w:t>
      </w:r>
      <w:r w:rsidR="00000000" w:rsidRPr="00000000" w:rsidDel="00000000">
        <w:rPr>
          <w:rtl w:val="0"/>
        </w:rPr>
        <w:t xml:space="preserve">2. apakšpunktā minētā lēmuma atcelšanu, pieņem lēmumu par nelikumīgā valsts atbalsta atgūšanu. Nelikumīgā valsts atbalsta apmēru aprēķina kā starpību starp likuma 15.</w:t>
      </w:r>
      <w:r w:rsidR="00000000" w:rsidRPr="00000000" w:rsidDel="00000000">
        <w:rPr>
          <w:vertAlign w:val="superscript"/>
          <w:rtl w:val="0"/>
        </w:rPr>
        <w:t xml:space="preserve">1 </w:t>
      </w:r>
      <w:r w:rsidR="00000000" w:rsidRPr="00000000" w:rsidDel="00000000">
        <w:rPr>
          <w:rtl w:val="0"/>
        </w:rPr>
        <w:t xml:space="preserve">panta pirmās daļas 2. punktā noteikto likmi un likuma 15.</w:t>
      </w:r>
      <w:r w:rsidR="00000000" w:rsidRPr="00000000" w:rsidDel="00000000">
        <w:rPr>
          <w:vertAlign w:val="superscript"/>
          <w:rtl w:val="0"/>
        </w:rPr>
        <w:t xml:space="preserve">1 </w:t>
      </w:r>
      <w:r w:rsidR="00000000" w:rsidRPr="00000000" w:rsidDel="00000000">
        <w:rPr>
          <w:rtl w:val="0"/>
        </w:rPr>
        <w:t xml:space="preserve">panta pirmās daļas 4. vai 5. punktā noteikto likmi, pieskaitot nokavējuma naudu un procentus atbilstoši šo noteikumu 70.</w:t>
      </w:r>
      <w:r w:rsidR="00000000" w:rsidRPr="00000000" w:rsidDel="00000000">
        <w:rPr>
          <w:vertAlign w:val="superscript"/>
          <w:rtl w:val="0"/>
        </w:rPr>
        <w:t xml:space="preserve">15</w:t>
      </w:r>
      <w:r w:rsidR="00000000" w:rsidRPr="00000000" w:rsidDel="00000000">
        <w:rPr>
          <w:rtl w:val="0"/>
        </w:rPr>
        <w:t xml:space="preserve"> punktam. Aprēķināto nelikumīgā valsts atbalsta un procentu summu galalietotājs samaksā valsts budžetā 30 dienu laikā pēc Valsts ieņēmumu dienesta lēmuma saņemšanas. Ja galalietotājs lēmumā norādītajā termiņā nesamaksā aprēķināto nelikumīgā valsts atbalsta un procentu summu, to piedzen nodokļu administrēšanas jomu regulējošajos 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24-TA-3226</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24-TA-3226</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noteikumu_(grozījumu)_projekts_24-TA-3226.docx</dc:title>
</cp:coreProperties>
</file>

<file path=docProps/custom.xml><?xml version="1.0" encoding="utf-8"?>
<Properties xmlns="http://schemas.openxmlformats.org/officeDocument/2006/custom-properties" xmlns:vt="http://schemas.openxmlformats.org/officeDocument/2006/docPropsVTypes"/>
</file>