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14. februāra rīkojumā Nr. 110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14. februāra rīkojumā Nr. 110 "Par apropriācijas pārdali no budžeta resora "74. Gadskārtējā valsts budžeta izpildes procesā pārdalāmais finansējums" programmas 18.00.00 "Finansējums valsts drošības stiprināšanas pasākumiem"" (Latvijas Vēstnesis, 2024, 34.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5 854 272 </w:t>
      </w:r>
      <w:r w:rsidR="00000000" w:rsidRPr="00000000" w:rsidDel="00000000">
        <w:rPr>
          <w:i w:val="1"/>
          <w:rtl w:val="0"/>
        </w:rPr>
        <w:t xml:space="preserve">euro</w:t>
      </w:r>
      <w:r w:rsidR="00000000" w:rsidRPr="00000000" w:rsidDel="00000000">
        <w:rPr>
          <w:rtl w:val="0"/>
        </w:rPr>
        <w:t xml:space="preserve"> apmērā, lai ar Nacionālo bruņoto spēku atbalstu nodrošinātu valsts robežas apsardzības infrastruktūras (žoga) izbūvi gar Latvijas Republikas un Krievijas Federācijas robežu (apmēram 19,52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514 746 </w:t>
      </w:r>
      <w:r w:rsidR="00000000" w:rsidRPr="00000000" w:rsidDel="00000000">
        <w:rPr>
          <w:i w:val="1"/>
          <w:rtl w:val="0"/>
        </w:rPr>
        <w:t xml:space="preserve">euro </w:t>
      </w:r>
      <w:r w:rsidR="00000000" w:rsidRPr="00000000" w:rsidDel="00000000">
        <w:rPr>
          <w:rtl w:val="0"/>
        </w:rPr>
        <w:t xml:space="preserve">apmērā, lai nodrošinātu valsts robežas apsardzības infrastruktūras (būvdarbu 1. kārta) izbūves pabeigšanu uz Latvijas Republikas un Baltkrievijas Republikas ārējās sauszemes robežas (projekta vadība, būvuzraudzība, netiešās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380 801 </w:t>
      </w:r>
      <w:r w:rsidR="00000000" w:rsidRPr="00000000" w:rsidDel="00000000">
        <w:rPr>
          <w:i w:val="1"/>
          <w:rtl w:val="0"/>
        </w:rPr>
        <w:t xml:space="preserve">euro</w:t>
      </w:r>
      <w:r w:rsidR="00000000" w:rsidRPr="00000000" w:rsidDel="00000000">
        <w:rPr>
          <w:rtl w:val="0"/>
        </w:rPr>
        <w:t xml:space="preserve"> apmērā, lai nodrošinātu valsts robežas apsardzības infrastruktūras (būvdarbu 2. kārta) izbūves pabeigšanu uz Latvijas Republikas un Baltkrievijas Republikas ārējās sauszemes robežas (neparedzēto izdevumu segšana laipu izbūvei purvu zonās);".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344 453 </w:t>
      </w:r>
      <w:r w:rsidR="00000000" w:rsidRPr="00000000" w:rsidDel="00000000">
        <w:rPr>
          <w:i w:val="1"/>
          <w:rtl w:val="0"/>
        </w:rPr>
        <w:t xml:space="preserve">euro</w:t>
      </w:r>
      <w:r w:rsidR="00000000" w:rsidRPr="00000000" w:rsidDel="00000000">
        <w:rPr>
          <w:rtl w:val="0"/>
        </w:rPr>
        <w:t xml:space="preserve"> apmērā, lai nodrošinātu valsts ārējās sauszemes robežas apsardzības infrastruktūras elementu drošības uzlabošanu (būvdarbu 1. un 2. kārta) uz Latvijas Republikas un Baltkrievijas Republikas ārējās sauszemes robežas (caurteku aprīkošana ar pretiekļūšanas aizsargmehānismiem);".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24-TA-2950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24-TA-2950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rīkojuma_(grozījumu)_projekts_24-TA-2950.docx</dc:title>
</cp:coreProperties>
</file>

<file path=docProps/custom.xml><?xml version="1.0" encoding="utf-8"?>
<Properties xmlns="http://schemas.openxmlformats.org/officeDocument/2006/custom-properties" xmlns:vt="http://schemas.openxmlformats.org/officeDocument/2006/docPropsVTypes"/>
</file>