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Elektronisko plašsaziņas līdzekļu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Elektronisko plašsaziņas līdzekļu likumā (Latvijas Vēstnesis, 2010, 118. nr.; 2011, 103., 144. nr.; 2012, 166. nr.; 2013, 40., 46., 61., 87., 234. nr.; 2014, 92., 225. nr.; 2015, 251. nr.; 2016, 2., 111., 241. nr.; 2017, 242. nr.; 2018, 128. nr.; 2019, 130., 204. nr.; 2020, 115.A, 119.C, 223., 243. nr.; 2021, 88.A, 217. nr.; 2022, 76., 103.A, 115., 185.A.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2. pantu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Šā likuma noteikumi ir piemērojami autortiesību un blakustiesību objektu prettiesiskas izmantošanas ierobežošanai interneta vidē šā likuma III</w:t>
      </w:r>
      <w:r w:rsidR="00000000" w:rsidRPr="00000000" w:rsidDel="00000000">
        <w:rPr>
          <w:vertAlign w:val="superscript"/>
          <w:rtl w:val="0"/>
        </w:rPr>
        <w:t xml:space="preserve">3</w:t>
      </w:r>
      <w:r w:rsidR="00000000" w:rsidRPr="00000000" w:rsidDel="00000000">
        <w:rPr>
          <w:rtl w:val="0"/>
        </w:rPr>
        <w:t xml:space="preserve"> nodaļā noteiktajā kārtībā."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likumu ar III</w:t>
      </w:r>
      <w:r w:rsidR="00000000" w:rsidRPr="00000000" w:rsidDel="00000000">
        <w:rPr>
          <w:vertAlign w:val="superscript"/>
          <w:rtl w:val="0"/>
        </w:rPr>
        <w:t xml:space="preserve">3 </w:t>
      </w:r>
      <w:r w:rsidR="00000000" w:rsidRPr="00000000" w:rsidDel="00000000">
        <w:rPr>
          <w:rtl w:val="0"/>
        </w:rPr>
        <w:t xml:space="preserve">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III</w:t>
      </w:r>
      <w:r w:rsidR="00000000" w:rsidRPr="00000000" w:rsidDel="00000000">
        <w:rPr>
          <w:b w:val="1"/>
          <w:vertAlign w:val="superscript"/>
          <w:rtl w:val="0"/>
        </w:rPr>
        <w:t xml:space="preserve">3</w:t>
      </w:r>
      <w:r w:rsidR="00000000" w:rsidRPr="00000000" w:rsidDel="00000000">
        <w:rPr>
          <w:b w:val="1"/>
          <w:rtl w:val="0"/>
        </w:rPr>
        <w:t xml:space="preserve"> nodaļa. Piekļuves ierobežošana tīmekļvietnēm, kurās prettiesiski publiskoti autortiesību vai blakustiesību objekti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9</w:t>
      </w:r>
      <w:r w:rsidR="00000000" w:rsidRPr="00000000" w:rsidDel="00000000">
        <w:rPr>
          <w:b w:val="1"/>
          <w:rtl w:val="0"/>
        </w:rPr>
        <w:t xml:space="preserve"> Nacionālās elektronisko plašsaziņas līdzekļu padomes kompetence attiecībā uz autortiesību vai blakustiesību objektu izmantošanas uzraudzību interneta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elektronisko plašsaziņas līdzekļu padome, īstenojot uzraudzības iestādes funkcijas Informācijas sabiedrības pakalpojumu likuma izpratnē, šajā nodaļā noteiktajā kārtībā aizsargā autortiesību un blakustiesību subjektu tiesības interneta vidē, tostarp ierobežo piekļuvi tīmekļvietnēm, kurās publiskoti autortiesību vai blakustiesību objekti bez autortiesību vai blakustiesību subjektu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10</w:t>
      </w:r>
      <w:r w:rsidR="00000000" w:rsidRPr="00000000" w:rsidDel="00000000">
        <w:rPr>
          <w:b w:val="1"/>
          <w:rtl w:val="0"/>
        </w:rPr>
        <w:t xml:space="preserve"> Tiesības vērsties Nacionālajā elektronisko plašsaziņas līdzekļu 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Autortiesību un blakustiesību subjekti, kolektīvā pārvaldījuma organizācijas attiecībā uz to pārstāvētajiem autortiesību vai blakustiesību subjektiem, kā arī vienkāršās licences saņēmēji ar autortiesību vai blakustiesību subjektu rakstveida piekrišanu vai izņēmuma licences saņēmēji (turpmāk – tiesību turētāji) ir tiesīgi vērsties Nacionālajā elektronisko plašsaziņas līdzekļu padomē ar iesniegumu par autortiesību vai blakustiesību objektu prettiesiskas publiskošanas pārtraukšanu.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11</w:t>
      </w:r>
      <w:r w:rsidR="00000000" w:rsidRPr="00000000" w:rsidDel="00000000">
        <w:rPr>
          <w:b w:val="1"/>
          <w:rtl w:val="0"/>
        </w:rPr>
        <w:t xml:space="preserve"> Iesniegums par autortiesību vai blakustiesību objektu prettiesiskas publiskošanas pārtraukšanu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Iesniegumā, kurā tiesību turētājs lūdz pārtraukt autortiesību vai blakustiesību objektu prettiesisku publiskošanu, norādāms: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turētāja vārds, uzvārds, personas kods, deklarētā dzīvesvieta, bet, ja tādas nav, – dzīvesvieta. Ja persona piekrīt saziņai elektroniski, tad elektroniskā pasta adrese. Juridiskajai personai – nosaukums, reģistrācijas numurs, juridiskā adrese un oficiālā elektroniskā pasta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satura sniedzēja vai mitināšanas pakalpojumu sniedzēja vārds, uzvārds, personas kods, deklarētā dzīvesvieta. Juridiskajai personai – nosaukums, reģistrācijas numurs un juridiskā adrese, ja šī informācija tiesību turētājam ir zināma;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turētāja pārstāvja (ja iesniegumu iesniedz pārstāvis) vārds, uzvārds, personas kods, dzīvesvieta. Ja persona piekrīt saziņai elektroniski, tad elektroniskā pasta adrese. Juridiskajai personai – nosaukums, reģistrācijas numurs, juridiskā adrese un oficiālā elektroniskā pasta adrese. Ja tiesību turētāja pārstāvja adrese ir ārpus Latvijas, papildus norāda elektroniskā pasta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domēna vārds vai vārdi tīmekļvietnei, kurā prettiesiski publiskoti autortiesību vai blakustiesību objekti;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autortiesību vai blakustiesību objekti, uz kuriem tiesību turētājam ir tiesības un kuri tīmekļvietnē publiskoti prettiesiski, kā arī hipersaites uz minētajiem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lūgums pārtraukt autortiesību vai blakustiesību objektu prettiesisku publiskošanu.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Iesniegumam pievienojami dokumenti, kuri apliecina tiesību turētāja tiesības uz konkrēto autortiesību vai blakustiesību objektu. Vienkāršās licences saņēmējs iesniegumam pievieno arī autortiesību vai blakustiesību subjekta rakstveida piekrišanu attiecībā uz lūgumu pārtraukt autortiesību vai blakustiesību objektu prettiesisku publiskošanu.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12</w:t>
      </w:r>
      <w:r w:rsidR="00000000" w:rsidRPr="00000000" w:rsidDel="00000000">
        <w:rPr>
          <w:b w:val="1"/>
          <w:rtl w:val="0"/>
        </w:rPr>
        <w:t xml:space="preserve"> Lēmums par autortiesību vai blakustiesību objektu prettiesiskas publiskošanas pārtraukšanu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Saņemot tiesību turētāja iesniegumu ar lūgumu pārtraukt autortiesību vai blakustiesību objektu prettiesisku publiskošanu, Nacionālā elektronisko plašsaziņas līdzekļu padome pieprasa, lai satura sniedzējs vai mitināšanas pakalpojumu sniedzējs 15 dienu laikā no pieprasījuma paziņošanas dienas iesniedz dokumentus, kuri apliecina satura sniedzēja vai mitināšanas pakalpojumu sniedzēja tiesības tīmekļvietnē publiskot konkrētos autortiesību vai blakustiesību objektus.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satura sniedzējs vai mitināšanas pakalpojumu sniedzējs pēc šā panta pirmajā daļā norādītā Nacionālās elektronisko plašsaziņas līdzekļu padomes pieprasījuma saņemšanas pārtrauc attiecīgo autortiesību vai blakustiesību objektu publiskošanu, Nacionālā elektronisko plašsaziņas līdzekļu padome pieņem lēmumu par lietas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satura sniedzējs vai mitināšanas pakalpojumu sniedzējs 15 dienu laikā no šā panta pirmajā daļā minētā pieprasījuma paziņošanas dienas neiesniedz Nacionālās elektronisko plašsaziņas līdzekļu padomes pieprasītos dokumentus vai ar satura sniedzēju vai mitināšanas pakalpojumu sniedzēju nav iespējams sazināties, Nacionālā elektronisko plašsaziņas līdzekļu padome pieņem lēmumu, ar kuru uzliek pienākumu satura sniedzējam vai mitināšanas pakalpojumu sniedzējam pārtraukt konkrēto autortiesību vai blakustiesību objektu publiskošanu.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13</w:t>
      </w:r>
      <w:r w:rsidR="00000000" w:rsidRPr="00000000" w:rsidDel="00000000">
        <w:rPr>
          <w:b w:val="1"/>
          <w:rtl w:val="0"/>
        </w:rPr>
        <w:t xml:space="preserve"> Lēmums par piekļuves ierobežošanu tīmekļvietnei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Nacionālā elektronisko plašsaziņas līdzekļu padome konstatē, ka Latvijā pieejama tīmekļvietne, kurā acīmredzami tiek pārkāptas autortiesības vai blakustiesības, piemēram, tāda tīmekļvietne, kuras darbība vērsta uz autortiesību vai blakustiesību publiskošanu bez autortiesību vai blakustiesību subjektu piekrišanas, Nacionālajai elektronisko plašsaziņas līdzekļu padomei ir tiesības pieņemt lēmumu, ar kuru tiek ierobežota piekļuve konkrētajai tīmekļvietnei.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Pirms šā panta pirmajā daļā norādītā lēmuma pieņemšanas Nacionālā elektronisko plašsaziņas līdzekļu padome sazinās ar tīmekļvietnes satura sniedzēju vai mitināšanas pakalpojumu sniedzēju, lai noskaidrotu, vai tā rīcībā ir dokumenti, kuri apliecina satura sniedzēja vai mitināšanas pakalpojumu sniedzēja tiesības tīmekļvietnē publiskot autortiesību vai blakustiesību objektus.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Nacionālā elektronisko plašsaziņas līdzekļu padome, pieņemot lēmumu par piekļuves ierobežošanu tīmekļvietnei un vērtējot tā samērīgumu, 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tīmekļvietnes darbības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satura sniedzēja vai mitināšanas pakalpojumu sniedzēja attieksmi un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nepieciešamību nodrošināt līdzsvaru starp autortiesību un blakustiesību aizsardzību un tīmekļvietnes lietotāju tiesībām uz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Nacionālā elektronisko plašsaziņas līdzekļu padome konstatē, ka ir izveidota tīmekļvietnes kopija, tai ir tiesības pieņemt lēmumu, ar kuru tiek ierobežota piekļuve šādai tīmekļvietnei, tikai izvērtējot tās atbilstību šā panta piektajā daļā noteiktajām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tīmekļvietni atzītu par tīmekļvietnes kopiju, tai, salīdzinot ar tīmekļvietni, par kuru bija pieņemts lēmums par piekļuves ierobežošanu, jāatbilst vismaz divām no šādām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tās domēna vārds ir identisks vai gandrīz identisks;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tās saturs ir identisks vai gandrīz identisks;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tās vizuālā izpausme ir identiska vai gandrīz identiska;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tās lietotāja saskarne ir identiska vai gandrīz identiska.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w:t>
      </w:r>
      <w:r w:rsidR="00000000" w:rsidRPr="00000000" w:rsidDel="00000000">
        <w:rPr>
          <w:b w:val="1"/>
          <w:vertAlign w:val="superscript"/>
          <w:rtl w:val="0"/>
        </w:rPr>
        <w:t xml:space="preserve">14</w:t>
      </w:r>
      <w:r w:rsidR="00000000" w:rsidRPr="00000000" w:rsidDel="00000000">
        <w:rPr>
          <w:b w:val="1"/>
          <w:rtl w:val="0"/>
        </w:rPr>
        <w:t xml:space="preserve"> Lēmuma par autortiesību vai blakustiesību objektu prettiesiskas publiskošanas pārtraukšanu un lēmuma par piekļuves ierobežošanu tīmekļvietnei pārsūdzēšana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elektronisko plašsaziņas līdzekļu padomes lēmumu par autortiesību vai blakustiesību objektu prettiesiskas publiskošanas pārtraukšanu un lēmumu par piekļuves ierobežošanu tīmekļvietnei var pārsūdzēt Administratīvajā rajona tiesā. Šo lēmumu pārsūdzēšana neaptur to darbību."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Lāce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23-TA-1041</w:t>
    </w:r>
    <w:r>
      <w:br/>
    </w:r>
    <w:r w:rsidR="00000000" w:rsidRPr="00000000" w:rsidDel="00000000">
      <w:rPr>
        <w:rtl w:val="0"/>
      </w:rPr>
      <w:t xml:space="preserve">Izdrukāts 29.07.2026. 22.25 - 1.0.VK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23-TA-1041</w:t>
    </w:r>
    <w:r>
      <w:br/>
    </w:r>
    <w:r w:rsidR="00000000" w:rsidRPr="00000000" w:rsidDel="00000000">
      <w:rPr>
        <w:rtl w:val="0"/>
      </w:rPr>
      <w:t xml:space="preserve">Izdrukāts 29.07.2026. 22.25 - 1.0.VK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likumprojekts_(grozījumi)_23-TA-1041.docx</dc:title>
</cp:coreProperties>
</file>

<file path=docProps/custom.xml><?xml version="1.0" encoding="utf-8"?>
<Properties xmlns="http://schemas.openxmlformats.org/officeDocument/2006/custom-properties" xmlns:vt="http://schemas.openxmlformats.org/officeDocument/2006/docPropsVTypes"/>
</file>