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vēstules projekts Satversmes tiesai lietā Nr. 2022-28-03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atbildes vēstules projektu Satversmes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vēstuli un nosūtīt Satversmes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22-TA-3837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