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36A" w:rsidRDefault="00F6436A" w:rsidP="00F6436A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F6436A" w:rsidRDefault="00F6436A" w:rsidP="006B2F4F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6B2F4F" w:rsidRPr="00A94F9E" w:rsidRDefault="006B2F4F" w:rsidP="006B2F4F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100</w:t>
      </w:r>
      <w:r w:rsidRPr="00A94F9E">
        <w:rPr>
          <w:sz w:val="28"/>
          <w:szCs w:val="28"/>
          <w:lang w:val="pl-PL"/>
        </w:rPr>
        <w:t>.pielikums</w:t>
      </w:r>
    </w:p>
    <w:p w:rsidR="006B2F4F" w:rsidRPr="00A94F9E" w:rsidRDefault="006B2F4F" w:rsidP="006B2F4F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6B2F4F" w:rsidRPr="00A94F9E" w:rsidRDefault="006B2F4F" w:rsidP="006B2F4F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0A0C49">
        <w:rPr>
          <w:sz w:val="28"/>
          <w:szCs w:val="28"/>
          <w:lang w:val="pl-PL"/>
        </w:rPr>
        <w:t> 20. decembra</w:t>
      </w:r>
    </w:p>
    <w:p w:rsidR="006B2F4F" w:rsidRPr="00A94F9E" w:rsidRDefault="006B2F4F" w:rsidP="006B2F4F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0A0C49">
        <w:rPr>
          <w:sz w:val="28"/>
          <w:szCs w:val="28"/>
          <w:lang w:val="pl-PL"/>
        </w:rPr>
        <w:t> 812</w:t>
      </w:r>
    </w:p>
    <w:p w:rsidR="006B2F4F" w:rsidRPr="00A94F9E" w:rsidRDefault="006B2F4F" w:rsidP="006B2F4F">
      <w:pPr>
        <w:tabs>
          <w:tab w:val="right" w:pos="9992"/>
        </w:tabs>
        <w:jc w:val="right"/>
        <w:rPr>
          <w:sz w:val="28"/>
          <w:szCs w:val="28"/>
        </w:rPr>
      </w:pPr>
    </w:p>
    <w:p w:rsidR="006B2F4F" w:rsidRPr="00A94F9E" w:rsidRDefault="006B2F4F" w:rsidP="006B2F4F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2-bunkurēšana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naftas produktu piegādi kuģiem un lidmašīnām</w:t>
      </w:r>
      <w:r w:rsidRPr="00A94F9E">
        <w:rPr>
          <w:sz w:val="28"/>
          <w:szCs w:val="28"/>
          <w:lang w:val="pl-PL"/>
        </w:rPr>
        <w:t>” paraugs.</w:t>
      </w:r>
    </w:p>
    <w:p w:rsidR="006B2F4F" w:rsidRDefault="006B2F4F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604895" w:rsidRPr="00F33BEF" w:rsidTr="00790336">
        <w:trPr>
          <w:trHeight w:val="1080"/>
        </w:trPr>
        <w:tc>
          <w:tcPr>
            <w:tcW w:w="6521" w:type="dxa"/>
            <w:gridSpan w:val="7"/>
            <w:vAlign w:val="center"/>
          </w:tcPr>
          <w:p w:rsidR="00604895" w:rsidRPr="00F33BEF" w:rsidRDefault="00604895" w:rsidP="00604895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33BE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604895" w:rsidRPr="00F33BEF" w:rsidRDefault="00604895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087E61" w:rsidRPr="00D4067E" w:rsidRDefault="00087E61" w:rsidP="00087E6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087E61" w:rsidRPr="006A2ECF" w:rsidRDefault="00087E61" w:rsidP="00087E6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087E61" w:rsidRPr="006A2ECF" w:rsidRDefault="00087E61" w:rsidP="00087E6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087E61" w:rsidRDefault="00087E61" w:rsidP="00087E61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  <w:p w:rsidR="00604895" w:rsidRPr="00F33BEF" w:rsidRDefault="00604895" w:rsidP="00DB0F88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4703B" w:rsidRPr="00F33BEF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167CA0" w:rsidRDefault="00DB0F88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DB0F88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2-bunkurēšana</w:t>
            </w:r>
          </w:p>
          <w:p w:rsidR="0034703B" w:rsidRPr="00F33BEF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F33BEF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F33BE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F33BE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F33BEF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9F64B2" w:rsidRDefault="00DB0F88" w:rsidP="009F64B2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DB0F88">
              <w:rPr>
                <w:rFonts w:ascii="Calibri" w:hAnsi="Calibri"/>
                <w:b/>
                <w:sz w:val="32"/>
                <w:szCs w:val="32"/>
              </w:rPr>
              <w:t>Pārskats par naftas produktu piegādi kuģiem un lidmašīnām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F33BE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F33BE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F33BEF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:rsidR="004D2FB2" w:rsidRPr="00F33BEF" w:rsidRDefault="004D2FB2" w:rsidP="00B841A4">
            <w:pPr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i/>
                <w:szCs w:val="24"/>
              </w:rPr>
              <w:t xml:space="preserve">Iesniedz </w:t>
            </w:r>
            <w:r w:rsidRPr="00F33BE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B841A4">
              <w:rPr>
                <w:rFonts w:ascii="Calibri" w:hAnsi="Calibri"/>
                <w:b/>
                <w:i/>
                <w:szCs w:val="24"/>
              </w:rPr>
              <w:t>__</w:t>
            </w:r>
            <w:r w:rsidRPr="00F33BEF">
              <w:rPr>
                <w:rFonts w:ascii="Calibri" w:hAnsi="Calibri"/>
                <w:b/>
                <w:i/>
                <w:szCs w:val="24"/>
              </w:rPr>
              <w:t>.datumam</w:t>
            </w:r>
            <w:r w:rsidRPr="00F33BEF">
              <w:rPr>
                <w:rFonts w:ascii="Calibri" w:hAnsi="Calibri"/>
                <w:i/>
                <w:szCs w:val="24"/>
              </w:rPr>
              <w:t xml:space="preserve"> pēc pārskata mēneša</w:t>
            </w:r>
          </w:p>
        </w:tc>
      </w:tr>
      <w:tr w:rsidR="00D212BF" w:rsidRPr="00F33BEF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:rsidR="00D212BF" w:rsidRPr="00F33BEF" w:rsidRDefault="00D212BF" w:rsidP="00B841A4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0378B8">
              <w:rPr>
                <w:rFonts w:ascii="Calibri" w:hAnsi="Calibri"/>
                <w:b/>
                <w:iCs/>
                <w:szCs w:val="24"/>
              </w:rPr>
              <w:t>20</w:t>
            </w:r>
            <w:r w:rsidR="00B841A4">
              <w:rPr>
                <w:rFonts w:ascii="Calibri" w:hAnsi="Calibri"/>
                <w:b/>
                <w:iCs/>
                <w:szCs w:val="24"/>
              </w:rPr>
              <w:t>__</w:t>
            </w:r>
            <w:r w:rsidRPr="000378B8">
              <w:rPr>
                <w:rFonts w:ascii="Calibri" w:hAnsi="Calibri"/>
                <w:b/>
                <w:iCs/>
                <w:szCs w:val="24"/>
              </w:rPr>
              <w:t>.gada pārskata mēnesis</w:t>
            </w:r>
            <w:r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="00535A6F" w:rsidRPr="00535A6F">
              <w:rPr>
                <w:rFonts w:ascii="Calibri" w:hAnsi="Calibri"/>
                <w:i/>
                <w:iCs/>
                <w:sz w:val="18"/>
                <w:szCs w:val="18"/>
              </w:rPr>
              <w:t>(lūdzu,</w:t>
            </w:r>
            <w:r w:rsidRPr="00535A6F">
              <w:rPr>
                <w:rFonts w:ascii="Calibri" w:hAnsi="Calibri"/>
                <w:i/>
                <w:iCs/>
                <w:sz w:val="18"/>
                <w:szCs w:val="18"/>
              </w:rPr>
              <w:t xml:space="preserve"> atzīmējiet</w:t>
            </w:r>
            <w:r w:rsidR="00893170" w:rsidRPr="00535A6F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r w:rsidRPr="00535A6F">
              <w:rPr>
                <w:rFonts w:ascii="Calibri" w:hAnsi="Calibri"/>
                <w:i/>
                <w:iCs/>
                <w:sz w:val="18"/>
                <w:szCs w:val="18"/>
              </w:rPr>
              <w:t>atbilstošo</w:t>
            </w:r>
            <w:r w:rsidRPr="00D212BF">
              <w:rPr>
                <w:rFonts w:ascii="Calibri" w:hAnsi="Calibri"/>
                <w:i/>
                <w:iCs/>
                <w:sz w:val="20"/>
              </w:rPr>
              <w:t>)</w:t>
            </w:r>
            <w:r w:rsidRPr="00F33BEF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F33BE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9204F" w:rsidRPr="00593404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593404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092C7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092C7B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0C44DD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B841A4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B841A4">
              <w:rPr>
                <w:rFonts w:ascii="Calibri" w:hAnsi="Calibri" w:cs="Calibri"/>
                <w:sz w:val="22"/>
                <w:szCs w:val="22"/>
              </w:rPr>
              <w:t>u</w:t>
            </w:r>
            <w:r w:rsidRPr="00092C7B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0C44DD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F33BEF" w:rsidTr="00DC6C47">
        <w:trPr>
          <w:trHeight w:val="700"/>
        </w:trPr>
        <w:tc>
          <w:tcPr>
            <w:tcW w:w="851" w:type="dxa"/>
            <w:vAlign w:val="center"/>
          </w:tcPr>
          <w:p w:rsidR="003D0453" w:rsidRPr="00F33BEF" w:rsidRDefault="00604895" w:rsidP="00604895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E9179C" w:rsidRDefault="008E4777" w:rsidP="00DF50A1">
            <w:pPr>
              <w:ind w:right="-49"/>
              <w:jc w:val="both"/>
              <w:rPr>
                <w:rFonts w:ascii="Calibri" w:hAnsi="Calibri"/>
                <w:sz w:val="22"/>
                <w:szCs w:val="22"/>
              </w:rPr>
            </w:pPr>
            <w:r w:rsidRPr="00E9179C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171131" w:rsidRPr="00F33BEF" w:rsidTr="00DC6C47">
        <w:trPr>
          <w:trHeight w:val="700"/>
        </w:trPr>
        <w:tc>
          <w:tcPr>
            <w:tcW w:w="851" w:type="dxa"/>
            <w:vAlign w:val="center"/>
          </w:tcPr>
          <w:p w:rsidR="00171131" w:rsidRPr="00F33BEF" w:rsidRDefault="00604895" w:rsidP="00604895">
            <w:pPr>
              <w:spacing w:before="120"/>
              <w:jc w:val="center"/>
            </w:pPr>
            <w:r>
              <w:rPr>
                <w:noProof/>
              </w:rPr>
            </w:r>
            <w:r>
              <w:pict>
                <v:roundrect id="AutoShape 11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171131" w:rsidRPr="00F33BEF" w:rsidRDefault="00171131" w:rsidP="00535A6F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:rsidR="008376EA" w:rsidRDefault="00BD7191" w:rsidP="008376EA">
      <w:pPr>
        <w:spacing w:before="120"/>
        <w:jc w:val="center"/>
        <w:rPr>
          <w:rFonts w:ascii="Calibri" w:hAnsi="Calibri"/>
          <w:b/>
          <w:iCs/>
          <w:sz w:val="22"/>
          <w:szCs w:val="22"/>
        </w:rPr>
      </w:pPr>
      <w:r>
        <w:rPr>
          <w:rFonts w:ascii="Calibri" w:hAnsi="Calibri"/>
          <w:b/>
          <w:iCs/>
          <w:sz w:val="22"/>
          <w:szCs w:val="22"/>
        </w:rPr>
        <w:t xml:space="preserve"> </w:t>
      </w:r>
      <w:r w:rsidR="006943B5" w:rsidRPr="00F33BEF">
        <w:rPr>
          <w:rFonts w:ascii="Calibri" w:hAnsi="Calibri"/>
          <w:b/>
          <w:iCs/>
          <w:sz w:val="22"/>
          <w:szCs w:val="22"/>
        </w:rPr>
        <w:t>Centrālā statis</w:t>
      </w:r>
      <w:r w:rsidR="00217FF5">
        <w:rPr>
          <w:rFonts w:ascii="Calibri" w:hAnsi="Calibri"/>
          <w:b/>
          <w:iCs/>
          <w:sz w:val="22"/>
          <w:szCs w:val="22"/>
        </w:rPr>
        <w:t>tikas pārvalde saskaņā ar S</w:t>
      </w:r>
      <w:r w:rsidR="006943B5" w:rsidRPr="00F33BEF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</w:p>
    <w:p w:rsidR="00DB0F88" w:rsidRPr="00604895" w:rsidRDefault="00DB0F88" w:rsidP="008376EA">
      <w:pPr>
        <w:spacing w:before="120"/>
        <w:jc w:val="center"/>
        <w:rPr>
          <w:rFonts w:ascii="Calibri" w:hAnsi="Calibri" w:cs="Calibri"/>
          <w:b/>
          <w:color w:val="000000"/>
          <w:sz w:val="22"/>
        </w:rPr>
      </w:pPr>
      <w:r w:rsidRPr="00604895">
        <w:rPr>
          <w:rFonts w:ascii="Calibri" w:hAnsi="Calibri" w:cs="Calibri"/>
          <w:b/>
          <w:color w:val="000000"/>
          <w:sz w:val="22"/>
        </w:rPr>
        <w:t>Uzrāda tikai naftas produktu  daudzumu, kas izlietots kuģu un lidmašīnu apgādei ar degvielu!</w:t>
      </w:r>
    </w:p>
    <w:tbl>
      <w:tblPr>
        <w:tblW w:w="10490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776"/>
        <w:gridCol w:w="1327"/>
        <w:gridCol w:w="1327"/>
        <w:gridCol w:w="1327"/>
        <w:gridCol w:w="1327"/>
        <w:gridCol w:w="1346"/>
      </w:tblGrid>
      <w:tr w:rsidR="00DB0F88" w:rsidRPr="00DB0F88" w:rsidTr="00604895">
        <w:trPr>
          <w:trHeight w:val="532"/>
        </w:trPr>
        <w:tc>
          <w:tcPr>
            <w:tcW w:w="306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77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604895">
              <w:rPr>
                <w:rFonts w:ascii="Calibri" w:hAnsi="Calibri" w:cs="Calibri"/>
                <w:bCs/>
                <w:sz w:val="20"/>
              </w:rPr>
              <w:t>Rindas kods</w:t>
            </w:r>
          </w:p>
        </w:tc>
        <w:tc>
          <w:tcPr>
            <w:tcW w:w="1327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ind w:left="-57" w:right="-57"/>
              <w:jc w:val="center"/>
              <w:rPr>
                <w:rFonts w:ascii="Calibri" w:hAnsi="Calibri" w:cs="Calibri"/>
                <w:bCs/>
                <w:sz w:val="20"/>
              </w:rPr>
            </w:pPr>
            <w:r w:rsidRPr="00604895">
              <w:rPr>
                <w:rFonts w:ascii="Calibri" w:hAnsi="Calibri" w:cs="Calibri"/>
                <w:bCs/>
                <w:sz w:val="20"/>
              </w:rPr>
              <w:t>Dīzeļdegviela, t</w:t>
            </w:r>
          </w:p>
        </w:tc>
        <w:tc>
          <w:tcPr>
            <w:tcW w:w="1327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604895">
              <w:rPr>
                <w:rFonts w:ascii="Calibri" w:hAnsi="Calibri" w:cs="Calibri"/>
                <w:bCs/>
                <w:sz w:val="20"/>
              </w:rPr>
              <w:t>Mazuts,</w:t>
            </w:r>
            <w:r w:rsidRPr="00604895">
              <w:rPr>
                <w:rFonts w:ascii="Calibri" w:hAnsi="Calibri" w:cs="Calibri"/>
                <w:bCs/>
                <w:sz w:val="20"/>
              </w:rPr>
              <w:br/>
              <w:t xml:space="preserve"> t</w:t>
            </w:r>
          </w:p>
        </w:tc>
        <w:tc>
          <w:tcPr>
            <w:tcW w:w="1327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604895">
              <w:rPr>
                <w:rFonts w:ascii="Calibri" w:hAnsi="Calibri" w:cs="Calibri"/>
                <w:bCs/>
                <w:sz w:val="20"/>
              </w:rPr>
              <w:t>Pārējie naftas produkti, t</w:t>
            </w:r>
          </w:p>
        </w:tc>
        <w:tc>
          <w:tcPr>
            <w:tcW w:w="1327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604895">
              <w:rPr>
                <w:rFonts w:ascii="Calibri" w:hAnsi="Calibri" w:cs="Calibri"/>
                <w:bCs/>
                <w:sz w:val="20"/>
              </w:rPr>
              <w:t>Reaktīvā degviela, t</w:t>
            </w:r>
          </w:p>
        </w:tc>
        <w:tc>
          <w:tcPr>
            <w:tcW w:w="134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604895">
              <w:rPr>
                <w:rFonts w:ascii="Calibri" w:hAnsi="Calibri" w:cs="Calibri"/>
                <w:bCs/>
                <w:sz w:val="20"/>
              </w:rPr>
              <w:t>Aviācijas</w:t>
            </w:r>
          </w:p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604895">
              <w:rPr>
                <w:rFonts w:ascii="Calibri" w:hAnsi="Calibri" w:cs="Calibri"/>
                <w:bCs/>
                <w:sz w:val="20"/>
              </w:rPr>
              <w:t>benzīns, t</w:t>
            </w:r>
          </w:p>
        </w:tc>
      </w:tr>
      <w:tr w:rsidR="00DB0F88" w:rsidRPr="00DB0F88" w:rsidTr="00604895">
        <w:tc>
          <w:tcPr>
            <w:tcW w:w="3060" w:type="dxa"/>
            <w:tcBorders>
              <w:top w:val="single" w:sz="6" w:space="0" w:color="76923C"/>
              <w:bottom w:val="single" w:sz="12" w:space="0" w:color="76923C"/>
            </w:tcBorders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sz w:val="20"/>
              </w:rPr>
            </w:pPr>
            <w:r w:rsidRPr="00604895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776" w:type="dxa"/>
            <w:tcBorders>
              <w:top w:val="single" w:sz="6" w:space="0" w:color="76923C"/>
              <w:bottom w:val="single" w:sz="12" w:space="0" w:color="76923C"/>
            </w:tcBorders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sz w:val="20"/>
              </w:rPr>
            </w:pPr>
            <w:r w:rsidRPr="00604895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1327" w:type="dxa"/>
            <w:tcBorders>
              <w:top w:val="single" w:sz="6" w:space="0" w:color="76923C"/>
              <w:bottom w:val="single" w:sz="12" w:space="0" w:color="76923C"/>
            </w:tcBorders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sz w:val="20"/>
              </w:rPr>
            </w:pPr>
            <w:r w:rsidRPr="00604895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1327" w:type="dxa"/>
            <w:tcBorders>
              <w:top w:val="single" w:sz="6" w:space="0" w:color="76923C"/>
              <w:bottom w:val="single" w:sz="12" w:space="0" w:color="76923C"/>
            </w:tcBorders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sz w:val="20"/>
              </w:rPr>
            </w:pPr>
            <w:r w:rsidRPr="00604895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1327" w:type="dxa"/>
            <w:tcBorders>
              <w:top w:val="single" w:sz="6" w:space="0" w:color="76923C"/>
              <w:bottom w:val="single" w:sz="12" w:space="0" w:color="76923C"/>
            </w:tcBorders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sz w:val="20"/>
              </w:rPr>
            </w:pPr>
            <w:r w:rsidRPr="00604895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1327" w:type="dxa"/>
            <w:tcBorders>
              <w:top w:val="single" w:sz="6" w:space="0" w:color="76923C"/>
              <w:bottom w:val="single" w:sz="12" w:space="0" w:color="76923C"/>
            </w:tcBorders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sz w:val="20"/>
              </w:rPr>
            </w:pPr>
            <w:r w:rsidRPr="00604895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1346" w:type="dxa"/>
            <w:tcBorders>
              <w:top w:val="single" w:sz="6" w:space="0" w:color="76923C"/>
              <w:bottom w:val="single" w:sz="12" w:space="0" w:color="76923C"/>
            </w:tcBorders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sz w:val="20"/>
              </w:rPr>
            </w:pPr>
            <w:r w:rsidRPr="00604895">
              <w:rPr>
                <w:rFonts w:ascii="Calibri" w:hAnsi="Calibri" w:cs="Calibri"/>
                <w:sz w:val="20"/>
              </w:rPr>
              <w:t>5</w:t>
            </w:r>
          </w:p>
        </w:tc>
      </w:tr>
      <w:tr w:rsidR="00DB0F88" w:rsidRPr="00DB0F88" w:rsidTr="00604895">
        <w:tc>
          <w:tcPr>
            <w:tcW w:w="306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/>
                <w:sz w:val="22"/>
              </w:rPr>
              <w:t>Saņemts pavisam</w:t>
            </w:r>
          </w:p>
        </w:tc>
        <w:tc>
          <w:tcPr>
            <w:tcW w:w="77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jc w:val="center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100</w:t>
            </w:r>
          </w:p>
        </w:tc>
        <w:tc>
          <w:tcPr>
            <w:tcW w:w="1327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left="227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tai skaitā:</w:t>
            </w:r>
          </w:p>
        </w:tc>
        <w:tc>
          <w:tcPr>
            <w:tcW w:w="776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left="113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 xml:space="preserve">  imports  un ievedums</w:t>
            </w:r>
          </w:p>
        </w:tc>
        <w:tc>
          <w:tcPr>
            <w:tcW w:w="776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jc w:val="center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101</w:t>
            </w:r>
          </w:p>
        </w:tc>
        <w:tc>
          <w:tcPr>
            <w:tcW w:w="1327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vAlign w:val="center"/>
          </w:tcPr>
          <w:p w:rsidR="00DB0F88" w:rsidRPr="00604895" w:rsidRDefault="00DB0F88" w:rsidP="00DB0F88">
            <w:pPr>
              <w:tabs>
                <w:tab w:val="left" w:pos="317"/>
                <w:tab w:val="left" w:pos="601"/>
              </w:tabs>
              <w:spacing w:before="140" w:after="140"/>
              <w:ind w:left="113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 xml:space="preserve">  no muitas noliktavas</w:t>
            </w:r>
          </w:p>
        </w:tc>
        <w:tc>
          <w:tcPr>
            <w:tcW w:w="776" w:type="dxa"/>
            <w:vAlign w:val="center"/>
          </w:tcPr>
          <w:p w:rsidR="00DB0F88" w:rsidRPr="00604895" w:rsidRDefault="00DB0F88" w:rsidP="00DB0F88">
            <w:pPr>
              <w:spacing w:before="140" w:after="140"/>
              <w:jc w:val="center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102</w:t>
            </w: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tcBorders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tabs>
                <w:tab w:val="left" w:pos="317"/>
                <w:tab w:val="left" w:pos="601"/>
              </w:tabs>
              <w:spacing w:before="140" w:after="140"/>
              <w:ind w:left="34"/>
              <w:rPr>
                <w:rFonts w:ascii="Calibri" w:hAnsi="Calibri" w:cs="Calibri"/>
                <w:b/>
                <w:sz w:val="22"/>
              </w:rPr>
            </w:pPr>
            <w:r w:rsidRPr="00604895">
              <w:rPr>
                <w:rFonts w:ascii="Calibri" w:hAnsi="Calibri" w:cs="Calibri"/>
                <w:b/>
                <w:sz w:val="22"/>
              </w:rPr>
              <w:t>Izlietots pavisam</w:t>
            </w:r>
          </w:p>
        </w:tc>
        <w:tc>
          <w:tcPr>
            <w:tcW w:w="776" w:type="dxa"/>
            <w:tcBorders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jc w:val="center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110</w:t>
            </w:r>
          </w:p>
        </w:tc>
        <w:tc>
          <w:tcPr>
            <w:tcW w:w="1327" w:type="dxa"/>
            <w:tcBorders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tcBorders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left="227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  <w:lang w:eastAsia="sv-SE"/>
              </w:rPr>
              <w:t xml:space="preserve">tai skaitā: </w:t>
            </w:r>
          </w:p>
        </w:tc>
        <w:tc>
          <w:tcPr>
            <w:tcW w:w="776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60" w:after="60"/>
              <w:ind w:left="170" w:hanging="57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  <w:lang w:eastAsia="sv-SE"/>
              </w:rPr>
              <w:t xml:space="preserve"> lidmašīnu starptautiskajiem  reisiem</w:t>
            </w:r>
          </w:p>
        </w:tc>
        <w:tc>
          <w:tcPr>
            <w:tcW w:w="776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60" w:after="60"/>
              <w:jc w:val="center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111</w:t>
            </w:r>
          </w:p>
        </w:tc>
        <w:tc>
          <w:tcPr>
            <w:tcW w:w="1327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vAlign w:val="center"/>
          </w:tcPr>
          <w:p w:rsidR="00DB0F88" w:rsidRPr="00604895" w:rsidRDefault="00DB0F88" w:rsidP="00DB0F88">
            <w:pPr>
              <w:tabs>
                <w:tab w:val="left" w:pos="317"/>
                <w:tab w:val="left" w:pos="601"/>
              </w:tabs>
              <w:spacing w:before="140" w:after="140"/>
              <w:ind w:left="170" w:hanging="57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 xml:space="preserve"> lidmašīnu iekšzemes  reisiem</w:t>
            </w:r>
          </w:p>
        </w:tc>
        <w:tc>
          <w:tcPr>
            <w:tcW w:w="776" w:type="dxa"/>
            <w:vAlign w:val="center"/>
          </w:tcPr>
          <w:p w:rsidR="00DB0F88" w:rsidRPr="00604895" w:rsidRDefault="00DB0F88" w:rsidP="00DB0F88">
            <w:pPr>
              <w:spacing w:before="140" w:after="140"/>
              <w:jc w:val="center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112</w:t>
            </w: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vAlign w:val="center"/>
          </w:tcPr>
          <w:p w:rsidR="00DB0F88" w:rsidRPr="00604895" w:rsidRDefault="00DB0F88" w:rsidP="00DB0F88">
            <w:pPr>
              <w:spacing w:before="60" w:after="60"/>
              <w:ind w:left="170" w:hanging="57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 xml:space="preserve"> kuģu starptautiskajiem reisiem (bunkurēšana)</w:t>
            </w:r>
          </w:p>
        </w:tc>
        <w:tc>
          <w:tcPr>
            <w:tcW w:w="776" w:type="dxa"/>
            <w:vAlign w:val="center"/>
          </w:tcPr>
          <w:p w:rsidR="00DB0F88" w:rsidRPr="00604895" w:rsidRDefault="00DB0F88" w:rsidP="00DB0F88">
            <w:pPr>
              <w:spacing w:before="60" w:after="60"/>
              <w:jc w:val="center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113</w:t>
            </w: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vAlign w:val="center"/>
          </w:tcPr>
          <w:p w:rsidR="00DB0F88" w:rsidRPr="00604895" w:rsidRDefault="00DB0F88" w:rsidP="00DB0F88">
            <w:pPr>
              <w:tabs>
                <w:tab w:val="left" w:pos="317"/>
                <w:tab w:val="left" w:pos="601"/>
              </w:tabs>
              <w:spacing w:before="60" w:after="60"/>
              <w:ind w:left="170" w:hanging="57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 xml:space="preserve"> kuģu iekšzemes reisiem, izpriecu kuģiem un jahtām </w:t>
            </w:r>
          </w:p>
        </w:tc>
        <w:tc>
          <w:tcPr>
            <w:tcW w:w="776" w:type="dxa"/>
            <w:vAlign w:val="center"/>
          </w:tcPr>
          <w:p w:rsidR="00DB0F88" w:rsidRPr="00604895" w:rsidRDefault="00DB0F88" w:rsidP="00DB0F88">
            <w:pPr>
              <w:spacing w:before="60" w:after="60"/>
              <w:jc w:val="center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114</w:t>
            </w: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vAlign w:val="center"/>
          </w:tcPr>
          <w:p w:rsidR="00DB0F88" w:rsidRPr="00604895" w:rsidRDefault="00DB0F88" w:rsidP="00DB0F88">
            <w:pPr>
              <w:tabs>
                <w:tab w:val="left" w:pos="317"/>
                <w:tab w:val="left" w:pos="601"/>
              </w:tabs>
              <w:spacing w:before="140" w:after="140"/>
              <w:ind w:left="170" w:hanging="57"/>
              <w:rPr>
                <w:rFonts w:ascii="Calibri" w:hAnsi="Calibri" w:cs="Calibri"/>
                <w:bCs/>
                <w:color w:val="000000"/>
                <w:sz w:val="22"/>
              </w:rPr>
            </w:pPr>
            <w:r w:rsidRPr="00604895">
              <w:rPr>
                <w:rFonts w:ascii="Calibri" w:hAnsi="Calibri" w:cs="Calibri"/>
                <w:bCs/>
                <w:color w:val="000000"/>
                <w:sz w:val="22"/>
              </w:rPr>
              <w:t xml:space="preserve"> zvejas kuģiem un kara kuģiem  </w:t>
            </w:r>
          </w:p>
        </w:tc>
        <w:tc>
          <w:tcPr>
            <w:tcW w:w="776" w:type="dxa"/>
            <w:vAlign w:val="center"/>
          </w:tcPr>
          <w:p w:rsidR="00DB0F88" w:rsidRPr="00604895" w:rsidRDefault="00DB0F88" w:rsidP="00DB0F88">
            <w:pPr>
              <w:spacing w:before="140" w:after="140"/>
              <w:jc w:val="center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115</w:t>
            </w: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</w:tbl>
    <w:p w:rsidR="00DB0F88" w:rsidRPr="00604895" w:rsidRDefault="00DB0F88" w:rsidP="00DB0F88">
      <w:pPr>
        <w:rPr>
          <w:rFonts w:ascii="Calibri" w:hAnsi="Calibri" w:cs="Calibri"/>
          <w:bCs/>
          <w:sz w:val="22"/>
        </w:rPr>
      </w:pPr>
    </w:p>
    <w:p w:rsidR="00DB0F88" w:rsidRPr="00604895" w:rsidRDefault="00DB0F88" w:rsidP="00DB0F88">
      <w:pPr>
        <w:jc w:val="both"/>
        <w:rPr>
          <w:rFonts w:ascii="Calibri" w:hAnsi="Calibri" w:cs="Calibri"/>
          <w:bCs/>
          <w:sz w:val="20"/>
        </w:rPr>
      </w:pPr>
      <w:r w:rsidRPr="00604895">
        <w:rPr>
          <w:rFonts w:ascii="Calibri" w:hAnsi="Calibri" w:cs="Calibri"/>
          <w:b/>
          <w:sz w:val="20"/>
        </w:rPr>
        <w:t>Bunkurēšana</w:t>
      </w:r>
      <w:r w:rsidRPr="00604895">
        <w:rPr>
          <w:rFonts w:ascii="Calibri" w:hAnsi="Calibri" w:cs="Calibri"/>
          <w:bCs/>
          <w:sz w:val="20"/>
        </w:rPr>
        <w:t xml:space="preserve"> – visu valstu (arī Latvijas) kuģu apgāde ar naftas produktiem (degvielu) starptautiskiem reisiem. Neiekļauj iekšzemes reisu, zvejas kuģu un kara kuģu apgādi.</w:t>
      </w:r>
    </w:p>
    <w:p w:rsidR="00DB0F88" w:rsidRPr="00604895" w:rsidRDefault="00DB0F88" w:rsidP="00DB0F88">
      <w:pPr>
        <w:jc w:val="both"/>
        <w:rPr>
          <w:rFonts w:ascii="Calibri" w:hAnsi="Calibri" w:cs="Calibri"/>
          <w:bCs/>
          <w:sz w:val="20"/>
        </w:rPr>
      </w:pPr>
      <w:r w:rsidRPr="00604895">
        <w:rPr>
          <w:rFonts w:ascii="Calibri" w:hAnsi="Calibri" w:cs="Calibri"/>
          <w:b/>
          <w:sz w:val="20"/>
        </w:rPr>
        <w:t>Kuģu iekšzemes reisi</w:t>
      </w:r>
      <w:r w:rsidRPr="00604895">
        <w:rPr>
          <w:rFonts w:ascii="Calibri" w:hAnsi="Calibri" w:cs="Calibri"/>
          <w:bCs/>
          <w:sz w:val="20"/>
        </w:rPr>
        <w:t xml:space="preserve"> – kuģu reisi iekšzemes teritoriālajos ūdeņos, ostu akvatorijos. Šeit ieskaita arī bunkurētājkuģu degvielas pašpatēriņu kuģa darbībai.</w:t>
      </w:r>
    </w:p>
    <w:p w:rsidR="00DB0F88" w:rsidRPr="00604895" w:rsidRDefault="00DB0F88" w:rsidP="00DB0F88">
      <w:pPr>
        <w:rPr>
          <w:rFonts w:ascii="Calibri" w:hAnsi="Calibri" w:cs="Calibri"/>
          <w:bCs/>
          <w:sz w:val="20"/>
        </w:rPr>
      </w:pPr>
    </w:p>
    <w:p w:rsidR="00DB0F88" w:rsidRPr="00604895" w:rsidRDefault="00DB0F88" w:rsidP="00DB0F88">
      <w:pPr>
        <w:rPr>
          <w:rFonts w:ascii="Calibri" w:hAnsi="Calibri" w:cs="Calibri"/>
          <w:bCs/>
          <w:sz w:val="20"/>
        </w:rPr>
      </w:pPr>
      <w:r w:rsidRPr="00604895">
        <w:rPr>
          <w:rFonts w:ascii="Calibri" w:hAnsi="Calibri" w:cs="Calibri"/>
          <w:b/>
          <w:sz w:val="20"/>
        </w:rPr>
        <w:t>Naftas produktu kodi saskaņā ar Eiropas Savienības Kombinēto nomenklatūru</w:t>
      </w:r>
      <w:r w:rsidRPr="00604895">
        <w:rPr>
          <w:rFonts w:ascii="Calibri" w:hAnsi="Calibri" w:cs="Calibri"/>
          <w:bCs/>
          <w:sz w:val="20"/>
        </w:rPr>
        <w:t>:</w:t>
      </w:r>
    </w:p>
    <w:p w:rsidR="00DB0F88" w:rsidRPr="00604895" w:rsidRDefault="00DB0F88" w:rsidP="00DB0F88">
      <w:pPr>
        <w:rPr>
          <w:rFonts w:ascii="Calibri" w:hAnsi="Calibri" w:cs="Calibri"/>
          <w:bCs/>
          <w:sz w:val="20"/>
        </w:rPr>
      </w:pPr>
      <w:r w:rsidRPr="00604895">
        <w:rPr>
          <w:rFonts w:ascii="Calibri" w:hAnsi="Calibri" w:cs="Calibri"/>
          <w:bCs/>
          <w:sz w:val="20"/>
        </w:rPr>
        <w:t>Dīzeļdegviela (gāzeļļa) – 27101943, 27101946, 27101947, 27101948, 27102011, 27102015, 27102017, 27102019.</w:t>
      </w:r>
    </w:p>
    <w:p w:rsidR="00DB0F88" w:rsidRPr="00604895" w:rsidRDefault="00DB0F88" w:rsidP="00DB0F88">
      <w:pPr>
        <w:rPr>
          <w:rFonts w:ascii="Calibri" w:hAnsi="Calibri" w:cs="Calibri"/>
          <w:bCs/>
          <w:sz w:val="20"/>
        </w:rPr>
      </w:pPr>
      <w:r w:rsidRPr="00604895">
        <w:rPr>
          <w:rFonts w:ascii="Calibri" w:hAnsi="Calibri" w:cs="Calibri"/>
          <w:bCs/>
          <w:sz w:val="20"/>
        </w:rPr>
        <w:t>Mazuts (degvieleļļa) –</w:t>
      </w:r>
      <w:r w:rsidR="004E07CD" w:rsidRPr="00604895">
        <w:rPr>
          <w:rFonts w:ascii="Calibri" w:hAnsi="Calibri" w:cs="Calibri"/>
          <w:bCs/>
          <w:sz w:val="20"/>
        </w:rPr>
        <w:t xml:space="preserve"> 27101951, 27101955,</w:t>
      </w:r>
      <w:r w:rsidRPr="00604895">
        <w:rPr>
          <w:rFonts w:ascii="Calibri" w:hAnsi="Calibri" w:cs="Calibri"/>
          <w:bCs/>
          <w:sz w:val="20"/>
        </w:rPr>
        <w:t xml:space="preserve"> 27101962, 27101964, 27101968, 27102031, 27102035, 27102039.</w:t>
      </w:r>
    </w:p>
    <w:p w:rsidR="00DB0F88" w:rsidRPr="00604895" w:rsidRDefault="00DB0F88" w:rsidP="00DB0F88">
      <w:pPr>
        <w:rPr>
          <w:rFonts w:ascii="Calibri" w:hAnsi="Calibri" w:cs="Calibri"/>
          <w:bCs/>
          <w:sz w:val="20"/>
        </w:rPr>
      </w:pPr>
      <w:r w:rsidRPr="00604895">
        <w:rPr>
          <w:rFonts w:ascii="Calibri" w:hAnsi="Calibri" w:cs="Calibri"/>
          <w:bCs/>
          <w:sz w:val="20"/>
        </w:rPr>
        <w:t xml:space="preserve">Reaktīvā degviela (aviācijas petroleja) – 27101921. </w:t>
      </w:r>
    </w:p>
    <w:p w:rsidR="00DB0F88" w:rsidRPr="00604895" w:rsidRDefault="00DB0F88" w:rsidP="00DB0F88">
      <w:pPr>
        <w:rPr>
          <w:rFonts w:ascii="Calibri" w:hAnsi="Calibri" w:cs="Calibri"/>
          <w:bCs/>
          <w:sz w:val="20"/>
        </w:rPr>
      </w:pPr>
      <w:r w:rsidRPr="00604895">
        <w:rPr>
          <w:rFonts w:ascii="Calibri" w:hAnsi="Calibri" w:cs="Calibri"/>
          <w:bCs/>
          <w:sz w:val="20"/>
        </w:rPr>
        <w:t>Aviācijas benzīns – 27101231.</w:t>
      </w:r>
    </w:p>
    <w:p w:rsidR="00DB0F88" w:rsidRPr="00604895" w:rsidRDefault="00DB0F88" w:rsidP="00DB0F88">
      <w:pPr>
        <w:rPr>
          <w:rFonts w:ascii="Calibri" w:hAnsi="Calibri" w:cs="Calibri"/>
          <w:bCs/>
          <w:sz w:val="20"/>
        </w:rPr>
      </w:pPr>
      <w:r w:rsidRPr="00604895">
        <w:rPr>
          <w:rFonts w:ascii="Calibri" w:hAnsi="Calibri" w:cs="Calibri"/>
          <w:bCs/>
          <w:sz w:val="20"/>
        </w:rPr>
        <w:t>Pārējie naftas produkti – citi naftas produkti, kurus izlieto kuģu un lidmašīnu apgādei.</w:t>
      </w:r>
    </w:p>
    <w:p w:rsidR="009F64B2" w:rsidRPr="00092C7B" w:rsidRDefault="009F64B2" w:rsidP="009F64B2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9F64B2" w:rsidRPr="00DB0F88" w:rsidTr="00604895">
        <w:trPr>
          <w:trHeight w:val="590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9F64B2" w:rsidRPr="00DB0F88" w:rsidRDefault="009F64B2" w:rsidP="00564D79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DB0F88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564D79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DB0F88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9F64B2" w:rsidRPr="00DB0F88" w:rsidRDefault="009F64B2" w:rsidP="00092C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9F64B2" w:rsidRPr="00DB0F88" w:rsidRDefault="009F64B2" w:rsidP="00092C7B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9F64B2" w:rsidRPr="00DB0F88" w:rsidRDefault="009F64B2" w:rsidP="00092C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9F64B2" w:rsidRPr="00092C7B" w:rsidRDefault="009F64B2" w:rsidP="009F64B2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092C7B">
        <w:rPr>
          <w:rFonts w:ascii="Calibri" w:hAnsi="Calibri" w:cs="Calibri"/>
          <w:sz w:val="18"/>
          <w:szCs w:val="18"/>
        </w:rPr>
        <w:t xml:space="preserve">stundas </w:t>
      </w:r>
      <w:r w:rsidRPr="00092C7B">
        <w:rPr>
          <w:rFonts w:ascii="Calibri" w:hAnsi="Calibri" w:cs="Calibri"/>
          <w:sz w:val="18"/>
          <w:szCs w:val="18"/>
        </w:rPr>
        <w:tab/>
        <w:t>minūtes</w:t>
      </w:r>
    </w:p>
    <w:p w:rsidR="009F64B2" w:rsidRPr="00092C7B" w:rsidRDefault="008376EA" w:rsidP="009F64B2">
      <w:pPr>
        <w:ind w:right="-86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br w:type="page"/>
      </w:r>
    </w:p>
    <w:p w:rsidR="008376EA" w:rsidRPr="00A94F9E" w:rsidRDefault="008376EA" w:rsidP="008376EA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8376EA" w:rsidRPr="00A94F9E" w:rsidRDefault="008376EA" w:rsidP="008376EA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8376EA" w:rsidRPr="00A94F9E" w:rsidRDefault="008376EA" w:rsidP="008376EA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8376EA" w:rsidRPr="00A94F9E" w:rsidRDefault="008376EA" w:rsidP="008376EA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677502" w:rsidRDefault="00677502" w:rsidP="00677502">
      <w:pPr>
        <w:tabs>
          <w:tab w:val="left" w:pos="6804"/>
        </w:tabs>
        <w:ind w:firstLine="720"/>
        <w:rPr>
          <w:sz w:val="28"/>
          <w:szCs w:val="28"/>
        </w:rPr>
      </w:pPr>
    </w:p>
    <w:p w:rsidR="00677502" w:rsidRDefault="00677502" w:rsidP="00677502">
      <w:pPr>
        <w:tabs>
          <w:tab w:val="left" w:pos="6804"/>
        </w:tabs>
        <w:ind w:firstLine="720"/>
        <w:rPr>
          <w:sz w:val="28"/>
          <w:szCs w:val="28"/>
        </w:rPr>
      </w:pPr>
    </w:p>
    <w:p w:rsidR="00677502" w:rsidRDefault="00677502" w:rsidP="00677502">
      <w:pPr>
        <w:tabs>
          <w:tab w:val="left" w:pos="6804"/>
        </w:tabs>
        <w:ind w:firstLine="720"/>
        <w:rPr>
          <w:sz w:val="28"/>
          <w:szCs w:val="28"/>
        </w:rPr>
      </w:pPr>
    </w:p>
    <w:p w:rsidR="00677502" w:rsidRPr="005D3283" w:rsidRDefault="00677502" w:rsidP="00677502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677502" w:rsidRPr="005D3283" w:rsidRDefault="00677502" w:rsidP="00677502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DA7354" w:rsidRPr="00092C7B" w:rsidRDefault="00DA7354" w:rsidP="00677502">
      <w:pPr>
        <w:tabs>
          <w:tab w:val="left" w:pos="6804"/>
        </w:tabs>
        <w:ind w:left="360"/>
        <w:rPr>
          <w:rFonts w:ascii="Calibri" w:hAnsi="Calibri" w:cs="Calibri"/>
          <w:b/>
          <w:color w:val="76923C"/>
          <w:szCs w:val="24"/>
        </w:rPr>
      </w:pPr>
    </w:p>
    <w:sectPr w:rsidR="00DA7354" w:rsidRPr="00092C7B" w:rsidSect="001711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4A55" w:rsidRDefault="001D4A55">
      <w:r>
        <w:separator/>
      </w:r>
    </w:p>
  </w:endnote>
  <w:endnote w:type="continuationSeparator" w:id="0">
    <w:p w:rsidR="001D4A55" w:rsidRDefault="001D4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7CD" w:rsidRPr="00F6436A" w:rsidRDefault="00E41931" w:rsidP="00F6436A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100</w:t>
    </w:r>
    <w:r w:rsidRPr="00E5522C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1FC7" w:rsidRPr="0045254A" w:rsidRDefault="00141FC7" w:rsidP="00141FC7">
    <w:fldSimple w:instr=" FILENAME  \* MERGEFORMAT ">
      <w:r w:rsidR="00163F85">
        <w:rPr>
          <w:noProof/>
        </w:rPr>
        <w:t>EMnotp100_101116</w:t>
      </w:r>
    </w:fldSimple>
    <w:r>
      <w:rPr>
        <w:noProof/>
      </w:rPr>
      <w:t>;</w:t>
    </w:r>
    <w:r w:rsidRPr="004D4092">
      <w:t xml:space="preserve"> </w:t>
    </w:r>
    <w:r w:rsidRPr="0045254A">
      <w:t>Oficiālās statistikas veidlapu paraugu apstiprināšanas, iesniegšanas un aizpildīšanas noteikumi</w:t>
    </w:r>
  </w:p>
  <w:p w:rsidR="004E07CD" w:rsidRPr="00141FC7" w:rsidRDefault="004E07CD" w:rsidP="00141F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76EA" w:rsidRDefault="008376EA" w:rsidP="008376EA"/>
  <w:p w:rsidR="00141FC7" w:rsidRDefault="00141FC7" w:rsidP="00141FC7">
    <w:pPr>
      <w:pStyle w:val="Header"/>
    </w:pPr>
  </w:p>
  <w:p w:rsidR="00141FC7" w:rsidRDefault="00141FC7" w:rsidP="00141FC7"/>
  <w:p w:rsidR="008376EA" w:rsidRDefault="00E41931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100</w:t>
    </w:r>
    <w:r w:rsidRPr="00E5522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4A55" w:rsidRDefault="001D4A55">
      <w:r>
        <w:separator/>
      </w:r>
    </w:p>
  </w:footnote>
  <w:footnote w:type="continuationSeparator" w:id="0">
    <w:p w:rsidR="001D4A55" w:rsidRDefault="001D4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76EA" w:rsidRDefault="008376E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63F85">
      <w:rPr>
        <w:noProof/>
      </w:rPr>
      <w:t>2</w:t>
    </w:r>
    <w:r>
      <w:rPr>
        <w:noProof/>
      </w:rPr>
      <w:fldChar w:fldCharType="end"/>
    </w:r>
  </w:p>
  <w:p w:rsidR="008376EA" w:rsidRDefault="008376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7CD" w:rsidRPr="00171131" w:rsidRDefault="004E07CD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436A" w:rsidRDefault="00F643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4E16"/>
    <w:rsid w:val="000170B3"/>
    <w:rsid w:val="000378B8"/>
    <w:rsid w:val="0005033A"/>
    <w:rsid w:val="00087E61"/>
    <w:rsid w:val="0009204F"/>
    <w:rsid w:val="00092C7B"/>
    <w:rsid w:val="00095276"/>
    <w:rsid w:val="000A0C49"/>
    <w:rsid w:val="000C44DD"/>
    <w:rsid w:val="000F4207"/>
    <w:rsid w:val="00100FF7"/>
    <w:rsid w:val="0010746E"/>
    <w:rsid w:val="001375EE"/>
    <w:rsid w:val="00141FC7"/>
    <w:rsid w:val="00145DD9"/>
    <w:rsid w:val="00163F85"/>
    <w:rsid w:val="00167CA0"/>
    <w:rsid w:val="00171131"/>
    <w:rsid w:val="00173D02"/>
    <w:rsid w:val="001D4A55"/>
    <w:rsid w:val="00217FF5"/>
    <w:rsid w:val="00236046"/>
    <w:rsid w:val="00251C53"/>
    <w:rsid w:val="002540F0"/>
    <w:rsid w:val="00260757"/>
    <w:rsid w:val="00282C35"/>
    <w:rsid w:val="002B398D"/>
    <w:rsid w:val="002D33C5"/>
    <w:rsid w:val="00315060"/>
    <w:rsid w:val="0034703B"/>
    <w:rsid w:val="003D0453"/>
    <w:rsid w:val="003D125B"/>
    <w:rsid w:val="003E6171"/>
    <w:rsid w:val="00431A43"/>
    <w:rsid w:val="00435BB9"/>
    <w:rsid w:val="0045431E"/>
    <w:rsid w:val="00460576"/>
    <w:rsid w:val="00460809"/>
    <w:rsid w:val="00470C6E"/>
    <w:rsid w:val="004A1AC2"/>
    <w:rsid w:val="004B38B4"/>
    <w:rsid w:val="004D2FB2"/>
    <w:rsid w:val="004E07CD"/>
    <w:rsid w:val="00513049"/>
    <w:rsid w:val="00513258"/>
    <w:rsid w:val="00535A6F"/>
    <w:rsid w:val="0055054E"/>
    <w:rsid w:val="00564D79"/>
    <w:rsid w:val="00582C0C"/>
    <w:rsid w:val="00586A3E"/>
    <w:rsid w:val="00593404"/>
    <w:rsid w:val="00603E34"/>
    <w:rsid w:val="00604895"/>
    <w:rsid w:val="006470D6"/>
    <w:rsid w:val="006618B5"/>
    <w:rsid w:val="0067163B"/>
    <w:rsid w:val="00677502"/>
    <w:rsid w:val="00683DEF"/>
    <w:rsid w:val="006943B5"/>
    <w:rsid w:val="00697F00"/>
    <w:rsid w:val="006A1EAF"/>
    <w:rsid w:val="006A25AC"/>
    <w:rsid w:val="006B2F4F"/>
    <w:rsid w:val="006D035C"/>
    <w:rsid w:val="006D2483"/>
    <w:rsid w:val="007004A8"/>
    <w:rsid w:val="007278EF"/>
    <w:rsid w:val="00771E57"/>
    <w:rsid w:val="00790336"/>
    <w:rsid w:val="007A2EA9"/>
    <w:rsid w:val="007B7BB2"/>
    <w:rsid w:val="007D1052"/>
    <w:rsid w:val="007D71C3"/>
    <w:rsid w:val="00836030"/>
    <w:rsid w:val="008376EA"/>
    <w:rsid w:val="00841F2E"/>
    <w:rsid w:val="00850602"/>
    <w:rsid w:val="00893170"/>
    <w:rsid w:val="008A23D1"/>
    <w:rsid w:val="008E4777"/>
    <w:rsid w:val="008E5111"/>
    <w:rsid w:val="008F3F50"/>
    <w:rsid w:val="0090162D"/>
    <w:rsid w:val="00901B73"/>
    <w:rsid w:val="0093291B"/>
    <w:rsid w:val="00932C2F"/>
    <w:rsid w:val="00940C73"/>
    <w:rsid w:val="00957D4C"/>
    <w:rsid w:val="0096544E"/>
    <w:rsid w:val="009A661B"/>
    <w:rsid w:val="009C4922"/>
    <w:rsid w:val="009D3808"/>
    <w:rsid w:val="009E738D"/>
    <w:rsid w:val="009F64B2"/>
    <w:rsid w:val="00A451D0"/>
    <w:rsid w:val="00AC5C51"/>
    <w:rsid w:val="00B0781D"/>
    <w:rsid w:val="00B1454A"/>
    <w:rsid w:val="00B361A4"/>
    <w:rsid w:val="00B437D9"/>
    <w:rsid w:val="00B5186C"/>
    <w:rsid w:val="00B61355"/>
    <w:rsid w:val="00B841A4"/>
    <w:rsid w:val="00BB34DE"/>
    <w:rsid w:val="00BD0C55"/>
    <w:rsid w:val="00BD7191"/>
    <w:rsid w:val="00C03777"/>
    <w:rsid w:val="00C15825"/>
    <w:rsid w:val="00C24D79"/>
    <w:rsid w:val="00C25609"/>
    <w:rsid w:val="00C43E1E"/>
    <w:rsid w:val="00CB515A"/>
    <w:rsid w:val="00D06B19"/>
    <w:rsid w:val="00D212BF"/>
    <w:rsid w:val="00D23CA1"/>
    <w:rsid w:val="00DA7354"/>
    <w:rsid w:val="00DB0F88"/>
    <w:rsid w:val="00DC6C47"/>
    <w:rsid w:val="00DE47AD"/>
    <w:rsid w:val="00DF50A1"/>
    <w:rsid w:val="00E01AB8"/>
    <w:rsid w:val="00E30580"/>
    <w:rsid w:val="00E41931"/>
    <w:rsid w:val="00E85C4B"/>
    <w:rsid w:val="00E9071E"/>
    <w:rsid w:val="00E9179C"/>
    <w:rsid w:val="00E93830"/>
    <w:rsid w:val="00ED5963"/>
    <w:rsid w:val="00EF7EE0"/>
    <w:rsid w:val="00EF7FAD"/>
    <w:rsid w:val="00F14507"/>
    <w:rsid w:val="00F33BEF"/>
    <w:rsid w:val="00F470AD"/>
    <w:rsid w:val="00F6436A"/>
    <w:rsid w:val="00FD07F2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9E196784-CFE8-4E64-97D4-F5F1946F5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DB0F8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DB0F88"/>
    <w:rPr>
      <w:sz w:val="24"/>
      <w:lang w:eastAsia="en-US"/>
    </w:rPr>
  </w:style>
  <w:style w:type="paragraph" w:styleId="BodyTextIndent3">
    <w:name w:val="Body Text Indent 3"/>
    <w:basedOn w:val="Normal"/>
    <w:link w:val="BodyTextIndent3Char"/>
    <w:rsid w:val="00DB0F8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DB0F88"/>
    <w:rPr>
      <w:sz w:val="16"/>
      <w:szCs w:val="16"/>
      <w:lang w:eastAsia="en-US"/>
    </w:rPr>
  </w:style>
  <w:style w:type="character" w:customStyle="1" w:styleId="HeaderChar">
    <w:name w:val="Header Char"/>
    <w:link w:val="Header"/>
    <w:uiPriority w:val="99"/>
    <w:rsid w:val="008376EA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98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2602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100.pielikums</vt:lpstr>
    </vt:vector>
  </TitlesOfParts>
  <Company>EM</Company>
  <LinksUpToDate>false</LinksUpToDate>
  <CharactersWithSpaces>3052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100.pielikums</dc:title>
  <dc:subject>Veidlapas Nr.2-bunkurēšana “Pārskats par naftas produktu piegādi kuģiem un lidmašīnām” paraugs.</dc:subject>
  <dc:creator>ieva začeste</dc:creator>
  <cp:keywords/>
  <dc:description>ieva.zaceste@csb.gov.lv
67366897</dc:description>
  <cp:lastModifiedBy>sandra.zerande</cp:lastModifiedBy>
  <cp:revision>2</cp:revision>
  <cp:lastPrinted>2016-12-21T10:39:00Z</cp:lastPrinted>
  <dcterms:created xsi:type="dcterms:W3CDTF">2016-12-21T10:39:00Z</dcterms:created>
  <dcterms:modified xsi:type="dcterms:W3CDTF">2016-12-21T10:39:00Z</dcterms:modified>
</cp:coreProperties>
</file>