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(Latvijas Vēstnesis, 2024, 148.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un 2.3.1.3.i. investīcijas “Pašvadītas IKT speciālistu mācību pieejas attīstība”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daļas (turpmāk – investīcija 2.3.1.4.i.) un 2.3.1.3.i. investīcijas “Pašvadītas IKT speciālistu mācību pieejas attīstība”  (turpmāk – investīcija 2.3.1.3.i.) īstenošanas un uzraudzības kārtību,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investīcijas 2.3.1.4.i. un investīcijas 2.3.1.3.i. mērķi un mērķa grupu;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investīcijas 2.3.1.4.i. un investīcijas 2.3.1.3.i.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pieejamo finansējumu investīcijas atbalstāmajām darbībām "Prasmju pārvaldības platformas izstrāde, aprobācija un pilnveide" un "Individuālā mācību konta pieejas aprobācija – atbalsta nodrošināšana digitālo prasmju mācībām un saistītajiem pakalpojumiem klātienē un attālinātu mācību formā" (turpmāk abas kopā – atbalstāmās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investīcijas 2.3.1.4.i. un investīcijas 2.3.1.3.i. atbalstāmo darbību un izmaksu attiecināmības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investīcijas 2.3.1.4.i. un investīcijas 2.3.1.3.i. atbalstāmo darbību īstenošanā iesaistīto institūciju un citu personu tiesības un pienākumus;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investīcijas 2.3.1.3.i. projekta iesniedzēju;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investīcijai 2.3.1.3.i. pieejamo finansējumu;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investīcijas 2.3.1.3.i. īstenošanas kārtību un uzraudzības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investīcijas 2.3.1.4.i. un investīcijas 2.3.1.3.i. ieviešanā iesaistīto institūciju tiesības pieprasīt un saņemt tiešu pieeju datiem valsts informācijas sistēmās;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investīcijas 2.3.1.3.i. īstenošanā iesaistītajiem izglītības pakalpojumu sniedzējiem.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investīcijas 2.3.1.3.i. informācijas un komunikācijas tehnoloģiju (turpmāk - IKT) speciālists – persona, kura pašvadītā mācīšanās pieejā ir pabeigusi vismaz vienu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 DigComp aktuālajai versijai (turpmāk - DigComp aktuālā versija) no piektā līdz astotajam apguves līmenim un atbilstoši Eiropas e-kompetences ietvaram (turpmāk - e-CF);".</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pašvadīta mācīšanās pieeja – mācību posmos strukturēts mācīšanās process, kurā persona patstāvīgi plāno, organizē, vada un pārrauga mācīšanās rezultātu sasniegšanu bez pasniedzēja iesaistes, izpildot praktiskus uzdevumus mācību digitālajā vidē, izvēloties sev piemērotākus mācīšanās paņēmienus un veidojot sadarbību ar citām personām, kuras piedalās pašvadītas mācīšanās procesā. Pašvadītas mācīšanās process notiek atbilstošā mācību vidē, nodrošinot personai nepieciešamos mācīšanās materiālus un mentora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izglītības programma – neformālās izglītības programma, kas ir viens posms no izglītības programmu cikla IKT speciālistam nepieciešamo kompetenču apgūšanai pašvadītas mācīšanās pieejā, kurā sagaidāmie mācīšanās rezultāti atbilst DigComp aktuālās versijas no piektā  līdz astotajam apguves līmenim un e-CF ietvaram;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izglītības programmu cikls – vismaz trīs savstarpēji saturiski saistītas izglītības programmas, kas nodrošina IKT speciālistam nepieciešamo kompetenču apgūšanu un kura kopējais garums nav īsāks par 480 mācību stundām un iekļauj apgūstamo digitālo prasmju apguves līmeni izglītības programmu ietvaros atbilstoši DigComp aktuālās versijas ietvara no piektā līdz astotajam apguves līmenim un e-CF ietvaram;".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Investīcijas 2.3.1.4.i. mērķis ir līdz 2026. gada 31. maijam attīstīt un aprobēt Latvijas kontekstam atbilstošu individuālo mācību kontu pieeju."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Investīcijas 2.3.1.3.i. mērķis ir līdz 2026. gada 31. augustam nodrošināt pašvadītas IKT speciālistu mācības, kas tiek īstenotas ārpus formālās izglītības sistēmas, tostarp nodrošinot nepieciešamo mācīšanās vidi, mācību saturu un atbalstu personām, kuras tiks iesaistītas pašvadītās IKT speciālistu mācībās, lai palielinātu IKT speciālistu, tostarp sieviešu, skaitu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Mērķa grupas investīciju ietvaros ir šādas: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investīcijā 2.3.1.4.i. - pieaugušie vecumā no 18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investīcijā 2.3.1.3.i. -  pieaugušie vecumā no 18 gadiem ar vismaz pabeigtu vidējo izglītību."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Izglītības un zinātnes ministrija (turpmāk – nozares ministrija) ir atbildīgā nozares ministrija, kas veic uzraudzību par individuālo mācību kontu pieejas aprobāciju jeb investīciju 2.3.1.4.1.i., kā arī investīcijas 2.3.1.3.i. īstenošanu atbilstoši Ministru kabineta 2021. gada 7. septembra noteikumiem Nr. 621 "Eiropas Savienības Atveseļošanas un noturības mehānisma plāna īstenošanas un uzraudzības kārtība" (turpmāk – Ministru kabineta noteikumi Nr. 621)."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Investīcijas 2.3.1.4.i. un investīcijas 2.3.1.3.i. finansējuma saņēmējs ir Valsts izglītības attīstības aģentūra (turpmāk – finansējuma saņēmējs). Investīcijas 2.3.1.4.i. sadarbības partneris ir Izglītības un zinātnes ministrija. Investīcijas 2.3.1.4.i. atbalstāmās darbības "Individuālā mācību konta pieejas aprobācija – atbalsta nodrošināšana digitālo prasmju mācībām un saistītajiem pakalpojumiem klātienē un attālinātu mācību formā" sadarbības partneri ir izglītības iestādes, kas īsteno šo noteikumu 16.1., 16.2., 16.3. un 16.5. apakšpunktā minētās izglītības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Investīcijas 2.3.1.4.i. ietvaros sasniedzami šādi mērķa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līdz 2024. gada 31. decembrim − 1000 pieaugušie, kuriem palīdzēts apgūt digitālās prasmes, izmantojot individuālo mācību kontu resursus;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līdz 2026. gada 31. maijam − 3500 pieaugušie, kuriem palīdzēts apgūt digitālās prasmes, izmantojot individuālo mācību kontu resursus;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2026. gada 31. maijam sasniegts reformas 2.3.1.r. "Ilgtspējīgas un sociāli atbildīgas atbalsta sistēmas pieaugušo izglītībai attīstība" mērķa rādītājs – pabeigts Individuālo mācību kontu pieejas izmēģinājuma 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Investīcijas 2.3.1.3.i. ietvaros līdz 2026. gada 31. augustam sasniedzams mērķa rādītājs - 1000 IKT speciālisti, kuri ir pabeiguši vismaz vienu izglītības programmu neformālās izglītības ietvaros īstenotajās IKT speciālistu pašvadītās mācībās.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Investīcijas 2.3.1.4.i  ietvaros sasniedzami šādi nacionālie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līdz 2024. gada 31. decembrim uzsākta platformas sākotnējā modeļa aprobācija;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līdz 2026. gada 31. maijam izveidota funkcionējoša platforma ar vismaz 3500 individuālo mācību kontu lietotājiem, kurā ir pieejami atbilstoši papildu atbalsta pasākumi un nodrošināti risinājumi nepieciešamai datu apmaiņai ar citām valsts informācijas sistēmām un integrācijai ar saistītām publiskām platformām, kā arī integrēta iespēja piekļūt starptautisku un ārvalstu mācību platformām."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Investīcijas 2.3.1.3.i. ietvaros līdz 2026. gada 31. augustam sasniedzams nacionālais rādītājs - pašvadītās IKT speciālistu mācībās iesaistītas vismaz 300 sievietes.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Investīcijas 2.3.1.4.i. ietvaros atbalstāmo darbību nodrošināšanai pieejamais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atbalstāmās darbības "Individuālā mācību konta pieejas aprobācija – atbalsta nodrošināšana digitālo prasmju mācībām un saistītajiem pakalpojumiem klātienē un attālinātu mācību formā" izglītības programmu nodrošināšanai un papildu atbalsta pasākumu nodrošināšanai pieejamais finansējums ir 8 817 101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Atveseļošanas fonda finansējums nepārsniedz 8 677 720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valsts budžeta finansējums pievienotās vērtības nodokļa izmaksām nepārsniedz 139 381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atbalstāmai darbībai "Prasmju pārvaldības platformas izstrāde, aprobācija un pilnveide" pieejamais finansējums ir 2 879 800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Atveseļošanas fonda finansējums nepārsniedz 2 380 000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valsts budžeta finansējums pievienotās vērtības nodokļa izmaksām nepārsniedz 499 800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Investīcijas 2.3.1.3.i. ietvaros pieejamais finansējums ir 4 226 325 euro, no kura: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Atveseļošanas fonda finansējums nepārsniedz 4 200 000 euro;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valsts budžeta finansējums pievienotās vērtības nodokļa izmaksām finansējuma saņēmējam nepārsniedz 26 325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Investīcijas 2.3.1.4.i un investīcijas 2.3.1.3.i īstenošanas un izmaksu attiecināmības laika ietvars: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investīcijas 2.3.1.4.i. atbalstāmo darbību īstenošana tiek uzsākta 2024. gada 1. augustā un tiek īstenota līdz 2026. gada 31. maijam. Šo atbalstāmo darbību ietvarā netiek iekļautas darbības, kas ir pabeigtas līdz dienai, kad noslēgta finansējuma saņēmēja un Centrālās finanšu un līgumu aģentūras vienošanās par investīcijas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investīcijas 2.3.1.3.i. atbalstāmo darbību īstenošana tiek uzsākta 2025.gada 1.martā un tiek īstenota līdz 2026. gada 31. augustam.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Investīcijas 2.3.1.4.i  un investīcijas 2.3.1.3.i.  ieviešanas teritorija ir Latvijas Republika."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Investīcijas 2.3.1.4.i. un investīcijas 2.3.1.3.i. finansējuma saņēmējs īsteno projektu, kas nav saistīts ar saimnieciskās darbības veikšanu.  Investīcijas 2.3.1.4.i sadarbības partneri īsteno projektu, kas nav saistīts ar saimnieciskās darbības veikšanu vai nav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Finansējuma saņēmējs un sadarbības partneri, ja tādi ir, investīcijas 2.3.1.4.i. un investīcijas 2.3.1.3.i. informācijas un publicitātes pasākumus nodrošina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Investīcijas 2.3.1.4.i. un investīcijas 2.3.1.3.i. atbalstāmo darbību ietvaros atbalsts tiek sniegts granta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"21.2.3. lai izmantotu piešķirtā publiskā finansējuma iespēju, personai šo noteikumu 25. punktā noteiktajos termiņos ir jāpiesakās izglītības programmai vai jāizvēlas iespēja uzkrāt publisko finansējumu nākamajam periodam, kā arī jāuzsāk un šo noteikumu 38.1. apakšpunktā noteiktajā termiņā jāpabeidz izvēlētā izglītības programma. Nākamais publiskais finansējums piešķirams tikai pēc iepriekšējās izglītības programmas sekmīgas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Personai ir iespēja pieteikties vienas vai vairāku izglītības programmu apguvei investīcijas 2.3.1.4.i. ietvaros, ievērojot šo noteikumu 29. punktā noteikto dubultā finansējuma ierobežojumu. Šādā gadījumā investīcijas 2.3.1.4.1. finansējums vienai personai nedrīkst pārsniegt šo noteikumu 21.2.1. vai 21.2.2. apakšpunktā minēto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piešķir finanšu atbalstu, ja, uzsākot izglītības programmas apguvi, izglītības iestāde vai prakses vieta atrodas vismaz 40 kilometru attālumā no personas deklarētās dzīvesvietas;".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Izglītības pakalpojumu sniedzējs var pagarināt sākotnējo izglītības programmas apguves termiņu, noslēdzot ar personu vienošanos, atbilstoši attiecīgās izglītības programmas apguves jomu regulējošajiem normatīvajiem aktiem, kā arī apgūstamajai izglītības programmai un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izglītības programma apgūstama, tai skaitā saņemot apliecinājumu par izglītības programmas sekmīgu pabeigšanu, 12 mēnešu laikā no izglītības programmas apguves uzsākšanas brīža. Šo noteikumu 16.1. apakšpunktā minētajai izglītības programmai var būt noteikts garāks apguves termiņš, bet nepārsniedzot šo noteikumu 43. punktā noteikto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personai anulējams apstiprinātais individuālo mācību kontu pieejas aprobācijas finansējums, ja mācības netiek pabeigtas vai ir pabeigtas, bet nav saņemts izglītības programmas sekmīgu pabeigšanu apliecinošs dokuments 12 mēnešu laikā no tās apguves uzsākšanas brīža un ne vēlāk kā šo noteikumu 43. punktā noteiktajā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norāda izglītības programmas izmaksas katrai šo noteikumu 16.1., 16.2., 16.3. un 16.5. apakšpunktā minētajai izglītības programmai, kuru izglītības iestāde piesaka īstenošanai.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50.5.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"50.5. apliecina, ka ir īstenojusi vismaz divas izglītības programmas attiecīgajā izglītības programmas veidā un Eiropas Iedzīvotāju digitālā ietvara kompetenču jomā vismaz trešajā līmenī (pielikums), kā arī mācības pabeigušo skaits vienā grupā ir bijis vismaz desmit izglītojamie."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51.3.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apliecinājumu, ka uz izglītības iestādi nav attiecināms neviens no izslēgšanas kritērijiem, kas noteikti Eiropas Parlamenta un Padomes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80.1.3.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"80.1.3. ziņas par personas nepilngadīgiem bērniem līdz septiņiem gadiem  (bērna vārds, uzvārds, 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Šo noteikumu 77. punktā minētos individuālā mācību konta lietotāja datus noteiktajos gadījumos un apjomā finansējuma saņēmējs ir tiesīgs nodot Centrālajai finanšu un līgumu aģentūrai, Izglītības un zinātnes ministrijai un citām Atveseļošanas fonda īstenošanā un uzraudzībā iesaistītajām institūcijām, tai skaitā Latvijas Republikas un Eiropas Komisijas finansēšanas nolīgumā par Atveseļošanas un noturības mehānismu minētajām iestādēm. Institūcija, kas ir iesaistīta Atveseļošanas fonda projektu īstenošanā un izmanto platformu, lai uzkrātu savu īstenoto projektu mērķu sasniegšanai nepieciešamos personas datus, ir tiesīga nodot šo noteikumu 77.1.3. apakšpunktā minētos individuālā mācību konta lietotāja personas datus citai institūcijai, kas ir iesaistīta Atveseļošanas fonda projektu īstenošanā, lai pārliecinātos par dubultā finansējuma neesamību. Pārbaudei nodod tikai tās vecuma mērķa grupas datu subjektu personas datus, kas rada dubultā finansējuma risku."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2.3.1.3.i. investīcijas “Pašvadītas IKT speciālistu mācību pieejas attīstība” īstenošanas noteikumi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Investīciju 2.3.1.3.i. īsteno kā atbalstāmo darbību investīcijas 2.3.1.4.i. "Individuālo mācību kontu pieejas attīstība" projekta ietvaros.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 Finansējuma saņēmējam, nodrošinot investīcijas 2.3.1.3.i. īstenošanu, ir attiecināmi šādi izmaksu veidi: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1. administratīvās un projekta vadības izmaksas līdz 5% apmērā no kopējā investīcijas 2.3.1.3.i apjoma, kas noteikts šo noteikumu 9.</w:t>
      </w:r>
      <w:r w:rsidR="00000000" w:rsidRPr="00000000" w:rsidDel="00000000">
        <w:rPr>
          <w:vertAlign w:val="superscript"/>
          <w:rtl w:val="0"/>
        </w:rPr>
        <w:t xml:space="preserve">1</w:t>
      </w:r>
      <w:r w:rsidR="00000000" w:rsidRPr="00000000" w:rsidDel="00000000">
        <w:rPr>
          <w:rtl w:val="0"/>
        </w:rPr>
        <w:t xml:space="preserve">1. apakšpunktā ,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1.1. iepirkuma ietvaros iesniegto pieteikumu un izglītības programmu ciklu izvērtēšana, tajā skaitā izveidojot vērtēšanas komisiju, iekļaujot IKT nozares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1.2. komunikācijas aktivitāšu īstenošana, tai skaitā investīcijas projekta informācijas un publicitātes pasākumi (semināru, diskusiju, konferenču, u.c.), vizuālās identitātes prasību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2. izglītības programmu īstenošanas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3</w:t>
      </w:r>
      <w:r w:rsidR="00000000" w:rsidRPr="00000000" w:rsidDel="00000000">
        <w:rPr>
          <w:rtl w:val="0"/>
        </w:rPr>
        <w:t xml:space="preserve"> Investīcijas 2.3.1.3.i. ietvaros izmaksas par viena dalībnieka dalību izglītības programmu ciklā nevar pārsniegt 3990 euro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4</w:t>
      </w:r>
      <w:r w:rsidR="00000000" w:rsidRPr="00000000" w:rsidDel="00000000">
        <w:rPr>
          <w:rtl w:val="0"/>
        </w:rPr>
        <w:t xml:space="preserve"> Izglītības pakalpojumu sniedzējs saņem finansējumu par īstenotām mācībām par katru izglītības programmu pabeigušo dalībnieku, iesniedzot finansējuma saņēmējam sarakstu ar apliecībām, kas izsniegtas par izglītības programmas pabeigšanu.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5</w:t>
      </w:r>
      <w:r w:rsidR="00000000" w:rsidRPr="00000000" w:rsidDel="00000000">
        <w:rPr>
          <w:rtl w:val="0"/>
        </w:rPr>
        <w:t xml:space="preserve"> Izglītības pakalpojumu sniedzēju izmaksas par mācību īstenošanu ir attiecināmas līdz 2026.gada 31.jūlijam un līdz tam izglītības pakalpojumu sniedzējiem jāiesniedz finansējuma saņēmējam saraksts ar apliecībām, kas izsniegtas par pēdējo izglītības programmu pabeigšanu.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6</w:t>
      </w:r>
      <w:r w:rsidR="00000000" w:rsidRPr="00000000" w:rsidDel="00000000">
        <w:rPr>
          <w:rtl w:val="0"/>
        </w:rPr>
        <w:t xml:space="preserve"> Investīcijas 2.3.1.3.i. ietvaros izmaksas pievienotās vērtības nodokļa segšanai 26 325 euro apmērā paredzētas tikai projekta administratīvu izmaksu segšanai.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7</w:t>
      </w:r>
      <w:r w:rsidR="00000000" w:rsidRPr="00000000" w:rsidDel="00000000">
        <w:rPr>
          <w:rtl w:val="0"/>
        </w:rPr>
        <w:t xml:space="preserve"> Izglītības pakalpojumu sniedzējs nodrošina pievienotās vērtības nodokļa izmaksu segšanu no privātajiem finanšu līdzekļiem, tajā skaitā ir tiesīgs noteikt mācību līdzmaksājumu no dalībniekiem.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 Finansējuma saņēmēja pienākumi investīcijas 2.3.1.3.i. ietvaros: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1. īstenot informācijas un publicitātes pasākumus ne retāk kā reizi sešos mēnešos  saskaņā ar Eiropas Parlamenta un Padomes Regulas 2021/241 34. pantu un Eiropas Komisijas un Latvijas Republikas Atveseļošanas un noturības mehānisma finansēšanas nolīguma 10. pantu, kā arī Eiropas Savienības fondu 2021.–2027. gada plānošanas perioda un Atveseļošanas fonda komunikācijas un dizaina vadlīnijām[IT1]  un izstrādāto komunikācijas plānu, kā arī informācija par projekta īstenošanas gaitu ne retāk kā reizi sešos mēnešos tiek publicēta finansējuma saņēmēja tīmekļvietnē;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kopējam rādītājam “RRFCI10 Izglītības vai apmācības dalībnieku skaits, uzskaitot dalībniekus pa dzimumiem un vecuma grupām, kuri piedalās digitālo prasmju apmācībās” izpildē un “RRFCI10 Izglītības vai apmācības dalībnieku skaits, uzskaitot dalībniekus pa dzimumiem (vīrieši, sievietes, nebinārais) un vecuma grupām (0-17, 18-29, 30-54, 55 un vairāk gadi), kuri piedalās digitālo prasmju apmācībās sasniegšanā”. Apstrādājot projekta dalībnieku personas datus ievērot normatīvo aktu par personas datu aizsardzību un apstrādi noteiktos ierobežojumus;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3. izslēgt demarkācijas un dubultfinansējuma riskus, nodrošināt mācībām pieteikušos dalībnieku pārbaudi, vai platformas ietvaros tie nepiedalās citos Atveseļošanas fonda īstenotos mācību pasākumos un to dalība netiek finansēta no Atveseļošanas fonda līdzekļiem. Dalībnieks, kuram tiek konstatēta dalība citā mācību pasākumā platformas ietvaros, nevar pretendēt uz dalību IKT speciālistu mācībās līdz brīdim, kad ir pabeigtas vai pārtrauktas mācībās citas investīcijas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4. nodrošināt platformā izvietoto izglītības programmu īstenošanas kvalitātes uzraudzības pasākumus atbilstoši šo noteikumu 62.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9</w:t>
      </w:r>
      <w:r w:rsidR="00000000" w:rsidRPr="00000000" w:rsidDel="00000000">
        <w:rPr>
          <w:rtl w:val="0"/>
        </w:rPr>
        <w:t xml:space="preserve"> Lai nodrošinātu 2.3.1.3.i. investīcijas mērķa sasniegšanu, finansējuma saņēmējs veic publiskos iepirkumus atklātā, pārredzamā, nediskriminējošā un konkurenci nodrošinošā procedūrā saskaņā ar normatīvajiem aktiem publisko iepirkumu jomā investīcijas izglītības programmu atlasei.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 Finansējuma saņēmējs publiskā iepirkuma prasībās iekļauj vismaz šādus nosacījumus izglītības pakalpojumu sniedzējiem: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1. izglītības pakalpojumu sniedzējs ir akreditēta izglītības iestāde vai ir saņēmis pašvaldības atļauju īstenot neformālās izglītības programmu katrai izglītības programmai izglītības programmu cikla ietvaros;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2. uz izglītības pakalpojumu sniedzēju nav attiecināms neviens no izslēgšanas kritērijiem, kas noteikti Eiropas Parlamenta un Padomes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3. izglītības pakalpojumu sniedzējs iesniedz detalizētu izglītības programmu cikla aprakstu, kas atbilst 2023. gada 13. jūlija Ministru kabineta Nr. 395 “Kārtības, kādā tiek izsniegtas atļaujas neformālās izglītības programmas īstenošanai” pielikumam, tajā skaitā detalizēti aprakstot plānotas pašvadītas mācīšanās pieejas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4. izglītības pakalpojumu sniedzējs var apliecināt, ka mācību saturs ir izstrādāts sadarbībā ar IKT nozares pārstāvjiem, tas ir aktuāls un darba tirgus vajadzībām atbilstošs;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5. izglītības pakalpojumu sniedzējs var apliecināt līdzvērtīgu pieredzi vismaz vienas mācību satura, pieejas un apjoma ziņā līdzvērtīgas izglītības programmas īstenošanā pēdējo trīs gadu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6. izglītības pakalpojumu sniedzējs var apliecināt, ka tā rīcībā ir pieejama pašvadītas pieejas atbilstošā un izglītības programmu cikla īstenošanai nepieciešamā vide, resursi un kapacitāte, lai iesaistītu mācībās vismaz 200 unikālās personas (no kurām vismaz 30% ir sievietes), un iesniedz to pamatojošus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7. izglītības pakalpojumu sniedzēji iesniedz katras izglītības programmas ietvaros sasniedzamo mācīšanās rezultātu izvērtējumu pret sasniedzamiem mācīšanās rezultātiem, ko iegūst attiecīgās Latvijas Kvalifikāciju ietvarstruktūras 5.līmeņa kvalifikācijās IKT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8. izglītības pakalpojumu sniedzējs pievieno apliecinājumu, ka uz to nav attiecināms neviens no izslēgšanas kritērijiem, kas noteikti Eiropas Parlamenta un Padomes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11</w:t>
      </w:r>
      <w:r w:rsidR="00000000" w:rsidRPr="00000000" w:rsidDel="00000000">
        <w:rPr>
          <w:rtl w:val="0"/>
        </w:rPr>
        <w:t xml:space="preserve"> Izglītības pakalpojumu sniedzējam jāparaksta apliecinājums par interešu konflikta neesamību saskaņā ar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12</w:t>
      </w:r>
      <w:r w:rsidR="00000000" w:rsidRPr="00000000" w:rsidDel="00000000">
        <w:rPr>
          <w:rtl w:val="0"/>
        </w:rPr>
        <w:t xml:space="preserve"> Finansējuma saņēmējs noslēdz līgumus par izglītības programmu cikla īstenošanu ar izglītības pakalpojumu sniedzējiem, kuri ir izvēlēti pakalpojuma sniegšanai publiskā iepirkuma rezultātā un līgumā atrunā pakalpojuma īstenošanas nosacījumus.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13</w:t>
      </w:r>
      <w:r w:rsidR="00000000" w:rsidRPr="00000000" w:rsidDel="00000000">
        <w:rPr>
          <w:rtl w:val="0"/>
        </w:rPr>
        <w:t xml:space="preserve"> Izglītības pakalpojumu sniedzējs, ar kuru finansējuma saņēmējs ir noslēdzis līgumu par izglītības programmu cikla īstenošanu atbilstoši publiskā iepirkuma rezultātiem, izveido izglītības pakalpojumu sniedzēja profilu un veic darbības platformā atbilstoši šo noteikumu 51.1. un 52.2. apakšpunktā  noteiktajam.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 Finansējuma saņēmējam ir tiesības vienpusēji izbeigt līgumu par izglītības programmu cikla īstenošanu jebkurā no šādiem gadījumiem: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1. izglītības pakalpojumu sniedzējs neievēro līguma par projekta īstenošanu nosacījumus, tai skaitā neievēro projektā noteiktos termiņus, vai ir iestājušies citi apstākļi, kas negatīvi ietekmē vai var ietekmēt investīcijas mērķi vai atbalsta mērķa investīcijas uzraudzības rādītāju sasniegšanu;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2. izglītības pakalpojumu sniedzējs mācības nav uzsācis trīs mēnešu laikā pēc līguma par projekta īstenošanu noslēgšanas;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3. izglītības pakalpojumu sniedzējs projekta īstenošanas laikā apzināti ir sniedzis finansējuma saņēmējam nepatiesu informāciju;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4. izglītības pakalpojumu sniedzējam ir piemērotas starptautiskās vai nacionālās sankcijas vai būtiskas finanšu un kapitāla tirgus intereses ietekmējošas Eiropas Savienības vai Ziemeļatlantijas līguma organizācijas dalībvalsts noteiktās sankcijas;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5. citos gadījumos, kas noteikti līgumā par projekta īstenošanu.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15</w:t>
      </w:r>
      <w:r w:rsidR="00000000" w:rsidRPr="00000000" w:rsidDel="00000000">
        <w:rPr>
          <w:rtl w:val="0"/>
        </w:rPr>
        <w:t xml:space="preserve"> Finansējuma saņēmējs un Centrālā finanšu un līgumu aģentūra ne vēlāk kā līdz 2025. gada 30. aprīlim veic attiecīgos grozījumus Vienošanās par Eiropas Savienības Atveseļošanas fonda projekta ieviešanu Nr.2.3.1.4.i.0/1/23/I/CFLA/001 saistībā ar investīcijas 2.3.1.3.i.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25-TA-61</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25-TA-61</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noteikumu_(grozījumu)_projekts_25-TA-61.docx</dc:title>
</cp:coreProperties>
</file>

<file path=docProps/custom.xml><?xml version="1.0" encoding="utf-8"?>
<Properties xmlns="http://schemas.openxmlformats.org/officeDocument/2006/custom-properties" xmlns:vt="http://schemas.openxmlformats.org/officeDocument/2006/docPropsVTypes"/>
</file>