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Transporta uzņēmumu riska novērtējuma aprēķināšanas vienotā formula un prasības tās piemērošanai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14.11.2023. noteikumiem Nr. 648)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