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trokšņa emisijas robežvērtības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31.01.2006. noteikumu Nr.100 redakcijā, kas grozīta ar MK 01.08.2006. noteikumiem Nr.629)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3"/>
          <w:i w:val="1"/>
          <w:u w:val="single"/>
          <w:vertAlign w:val="superscript"/>
          <w:rtl w:val="0"/>
        </w:rPr>
        <w:t xml:space="preserve"> Garantētie iekārtu skaņas jaudas līmeņi nedrīkst pārsniegt  šādas maksimālās trok­šņa emisijas robežvērtības:  	 		 		Nr. 		p.k. 		 		 		Mašīnas vai iekārtas tips 		 		 		Uzstādītā jauda 		P (kW), 		elektriskā jauda 		Pel1 (kW), 		iekārtas masa m (kg), 		griešanas platums L (cm) 		 		 		Pieļaujamais skaņas jaudas līmenis 4 (dB/1  		pW) 		 	 	 		 		I posms  		 		 		II posms (ar 2006.gada 3.janvāri) 		 	 	 		 		1. 		 		 		Blīvēšanas (blietēšanas) mašīnas (vibrējoši veltņi,  		vibroplāksnes, blietes) 		 		 		P  8  		 		 		108 		 		 		1052 		 	 	 		 		8  P  70  		 		 		109 		 		 		1062 		 	 	 		 		P &gt; 70  		 		 		89 + 11 lg P 		 		 		86 + 11 lg P2 		 	 	 		 		2. 		 		 		Kāpurķēžu buldozeri, kāpurķēžu iekrāvēji un kāpurķēžu  		buldozeriekrāvēji 		 		 		P  55  		 		 		106 		 		 		1032 		 	 	 		 		P &gt; 55  		 		 		87 + 11 lg P 		 		 		84 + 11 lg P2 		 	 	 		 		3. 		 		 		Riteņu buldozeri, iekrāvēji, iekrāvējeks­kavatori,  		pašizgāzēji, autogreideri, krāvēja tipa pildizgāz­tuvju blīvētāji,  		pretsvaroti krautņotāji ar iekšdedzes dzinēju, autoceltņi, blīvēšanas  		mašīnas (nevibrējoši veltņi), ielu seguma klājēji, hidrauliskās  		spēkiekārtas 		 		 		P  55  		 		 		104 		 		 		1012, 3 		 	 	 		 		P &gt; 55  		 		 		85 + 11 lg P 		 		 		82 + 11 lg P2, 3 		 	 	 		 		4. 		 		 		Ekskavatori, celtniecības pacēlāji kravu pārvietošanai,  		celtniecības vinčas, mehāniskie kultivatori 		 		 		P  15  		 		 		96 		 		 		93 		 	 	 		 		P &gt; 15  		 		 		83 + 11 lg P 		 		 		80 + 11 lg P 		 	 	 		 		5. 		 		 		Rokas betona drupinātāji un cērtes 		 		 		m  15  		 		 		107 		 		 		105 		 	 	 		 		15  		
 		 		94 + 11 lg m 		 		 		92 + 11 lg m2 		 	 	 		 		m ≥ 30  		 		 		96 + 11 lg m 		 		 		94 + 11 lg m 		 	 	 		 		6. 		 		 		Torņa celtņi 		 		   		 		98 + lg P 		 		 		96 + lg P 		 	 	 		 		7. 		 		 		Metināšanas ģeneratori un elektroģeneratori 		 		 		Pel  2  		 		 		97 + lg Pel 		 		 		95 + lg Pel 		 	 	 		 		2 Pel  10  		 		 		98 + lg Pel 		 		 		96 + lg Pel 		 	 	 		 		 		Pel  &gt;10    		 		 		97 + lg Pel 		 		 		95 + lg Pel 		 	 	 		 		8. 		 		 		Kompresori 		 		 		P  15  		 		 		99 		 		 		97 		 	 	 		 		P &gt; 15  		 		 		97 + 2 lg P 		 		 		95 + 2 lg P 		 	 	 		 		9. 		 		 		Mauriņa apgriezējmašīnas, zāles apgriezējmašīnas,  		zāliena malu apgriezējmašīnas 		 		 		L  50  		 		 		96 		 		 		94 2 		 	 	 		 		50   70  		 		 		100 		 		 		98 		 	 	 		 		70   120  		 		 		100 		 		 		98 2 		 	 	 		 		L &gt; 120  		 		 		105 		 		 		103 2 		 	  Piezīmes. 1 Pel elektroenerģijas ģeneratoriem:  standarta metināšanas strāvas stiprums, kas reizināts ar standarta slodzes  spriegumu ražotāja dotā jaudas koeficienta mazākajai vērtībai. 2 Orientējoši lielumi tikai šādām iekārtām: 1) ejoša operatora vadītiem vibrējošiem veltņiem; 2) vibroplāksnēm (&gt; 3 kW); 3) vibroblietēm; 4) tērauda kāpurķēžu buldozeriem; 5) tērauda kāpurķēžu iekrāvējiem (&gt; 55 kW); 6) iekšdedzes dzinēja autoiekrāvējiem ar pretsvaru; 7) ielu seguma klājējiem ar blīvēšanas sistēmu; 8) rokas betona drupinātājiem un cērtēm ar iekšdedzes dzinēju  (15  
9) mauriņa apgriezējmašīnām, zāles apgriezējmašīnām, zāliena  malu apgriezējmašī­nām. 3 Viendzinēja autoceltņiem I posma pieļaujamos skaņas  jaudas līmeņus piemēro līdz 2008.gada 3.janvārim. Pēc šī datuma piemēro II posma  pieļaujamos skaņas jaudas līmeņus. 4 Pieļaujamo skaņas intensitātes līmeni noapaļo  līdz tuvākajam veselajam skaitlim (ja attiecīgais skaitlis ir mazāks par 0,5 -  līdz mazākajam skaitlim, ja vienāds ar 0,5 vai lielāks par to - līdz lielākajam  skaitlim).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26-TA-1301</w:t>
    </w:r>
    <w:r>
      <w:br/>
    </w:r>
    <w:r w:rsidR="00000000" w:rsidRPr="00000000" w:rsidDel="00000000">
      <w:rPr>
        <w:rtl w:val="0"/>
      </w:rPr>
      <w:t xml:space="preserve">Izdrukāts 29.07.2026. 21.09 - 2.0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26-TA-1301</w:t>
    </w:r>
    <w:r>
      <w:br/>
    </w:r>
    <w:r w:rsidR="00000000" w:rsidRPr="00000000" w:rsidDel="00000000">
      <w:rPr>
        <w:rtl w:val="0"/>
      </w:rPr>
      <w:t xml:space="preserve">Izdrukāts 29.07.2026. 21.09 - 2.0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noteikumu_konsolidētā_versija_p2_26-TA-1301.docx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