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786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3. decembrī (prot. Nr. 50 10.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4. aprīļa rīkojumā Nr. 195 "Par 2.1.3.1.i. investīcijas projekta "Atbalsts atvērtās zinātnes ieviešanai praksē, kā arī izveidoti risinājumi zinātnes datu koplietošanai un dalībai ES atvērtajā zinātnes mākonī" pases un centralizētās funkcijas vai koplietošanas pakalpojuma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4. aprīļa rīkojumā Nr. 195 "Par 2.1.3.1.i. investīcijas projekta "Atbalsts atvērtās zinātnes ieviešanai praksē, kā arī izveidoti risinājumi zinātnes datu koplietošanai un dalībai ES atvērtajā zinātnes mākonī" pases un centralizētās funkcijas vai koplietošanas pakalpojuma attīstības plāna apstiprināšanu" (Latvijas Vēstnesis, 2023, 69.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Apstiprināt Eiropas Savienības Atveseļošanas un noturības mehānisma plāna 2.1.3.1.i. investīcijas projekta "Atbalsts atvērtās zinātnes ieviešanai praksē, kā arī izveidoti risinājumi zinātnes datu koplietošanai un dalībai ES atvērtajā zinātnes mākonī" (turpmāk – projekts) pasi (1. pielikums) un centralizētās funkcijas vai koplietošanas pakalpojuma "Pētniecības datu repozitorijs DataverseLV un datu kuratoru programma" attīstības plānu (2.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Apstiprināt projekta izmaksas – Eiropas Savienības Atveseļošanas un noturības mehānisma finansējumu 3 044 000 </w:t>
      </w:r>
      <w:r w:rsidR="00000000" w:rsidRPr="00000000" w:rsidDel="00000000">
        <w:rPr>
          <w:i w:val="1"/>
          <w:rtl w:val="0"/>
        </w:rPr>
        <w:t xml:space="preserve">euro </w:t>
      </w:r>
      <w:r w:rsidR="00000000" w:rsidRPr="00000000" w:rsidDel="00000000">
        <w:rPr>
          <w:rtl w:val="0"/>
        </w:rPr>
        <w:t xml:space="preserve">apmērā un valsts budžeta finansējumu pievienotās vērtības nodokļa izmaksu segšanai 143 867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Pieņemt zināšanai, ka pēc projekta pabeigšanas projekta sistēmiskā risinājuma uzturēšanas, koplietošanas pakalpojuma nodrošināšanas un datu izmitināšanas izmaksas būs indikatīvi 1 325 596 </w:t>
      </w:r>
      <w:r w:rsidR="00000000" w:rsidRPr="00000000" w:rsidDel="00000000">
        <w:rPr>
          <w:i w:val="1"/>
          <w:rtl w:val="0"/>
        </w:rPr>
        <w:t xml:space="preserve">euro </w:t>
      </w:r>
      <w:r w:rsidR="00000000" w:rsidRPr="00000000" w:rsidDel="00000000">
        <w:rPr>
          <w:rtl w:val="0"/>
        </w:rPr>
        <w:t xml:space="preserve">gadā un nepieciešamais finansējums tiks nodrošināts no Izglītības un zinātnes ministrijas pamatbudžeta apakšprogrammas 05.02.00 "Zinātnes bāzes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Melbārde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25-TA-1581</w:t>
    </w:r>
    <w:r>
      <w:br/>
    </w:r>
    <w:r w:rsidR="00000000" w:rsidRPr="00000000" w:rsidDel="00000000">
      <w:rPr>
        <w:rtl w:val="0"/>
      </w:rPr>
      <w:t xml:space="preserve">Izdrukāts 29.07.2026. 22.45 - 1.0.VK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25-TA-1581</w:t>
    </w:r>
    <w:r>
      <w:br/>
    </w:r>
    <w:r w:rsidR="00000000" w:rsidRPr="00000000" w:rsidDel="00000000">
      <w:rPr>
        <w:rtl w:val="0"/>
      </w:rPr>
      <w:t xml:space="preserve">Izdrukāts 29.07.2026. 22.45 - 1.0.VK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rīkojuma_(grozījumu)_projekts_25-TA-1581.docx</dc:title>
</cp:coreProperties>
</file>

<file path=docProps/custom.xml><?xml version="1.0" encoding="utf-8"?>
<Properties xmlns="http://schemas.openxmlformats.org/officeDocument/2006/custom-properties" xmlns:vt="http://schemas.openxmlformats.org/officeDocument/2006/docPropsVTypes"/>
</file>