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522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26. augustā (prot. Nr. 33 21.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dzelzceļa administrācijas 2026. 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 41.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</w:t>
      </w:r>
      <w:r w:rsidR="00000000" w:rsidRPr="00000000" w:rsidDel="00000000">
        <w:rPr>
          <w:rtl w:val="0"/>
        </w:rPr>
        <w:t xml:space="preserve"> apstiprināt Valsts dzelzceļa administrācijas 2026. gada budžeta ieņēmumus 575 446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un izdevumus 671 743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(tai skaitā 96 297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no maksas pakalpojumiem un citu pašu ieņēmumu naudas līdzekļu atlikuma uz 2026. gada 1. janvāri)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Švinka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25-TA-1706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25-TA-1706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rīkojuma_projekts_25-TA-1706.docx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