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programmas rādītāju novērtējumu programmai "Atbalsta programmas nosacījumi energoefektivitātes paaugstināšanas pasākumu īstenošanai daudzdzīvokļu dzīvojamās mājās""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25-TA-1249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