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11. marta noteikumos Nr. 134 "Noteikumi par vienoto veselības nozares elektronisko informācijas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25-TA-92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