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21. novembra noteikumos Nr. 707 "Ārlietu ministrijas konsulārās atlīdzības cenrādis un kārtība, kādā tiek iekasēta konsulārā atlīdzība un valsts nodevas""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24-TA-1832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