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194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25. martā (prot. Nr. 12 27.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4.3.5.2. pasākuma "Atbalsts paliatīvās aprūpes sistēmas pilnveidošanai"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4.3.5.2. pasākumu "Atbalsts paliatīvās aprūpes sistēmas pilnveidošanai"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finansējuma saņēmējam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pilnveidot paliatīvās aprūpes pakalpojumu personas dzīvesvietā un palielināt tā pieejamību, sekmējot cilvēka neatkarīgas dzīves iespējas un dzīves kvalitātes saglabāšanu.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pilngadīgas personas, kurām atbilstoši normatīvajiem aktiem par veselības aprūpes pakalpojumu organizēšanu un samaksu ir nepieciešama paliatīvā aprūpe, un personas, kurām paliatīvās aprūpes nepieciešamība noteikta ar ārstu konsīlija lēmumu (turpmāk abas kopā – paliatīvās aprūpes pacienti);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paliatīvās aprūpes pacientu vienā mājsaimniecībā dzīvojušas vai dzīvojošas personas un personas, starp kurām pastāv radniecības vai svainības attiecības, vai citas aprūpē iesaistītās personas (turpmāk – tuvinieki);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sociālo pakalpojumu sniedzēju speciālisti, tai skaitā izmēģinājumprojektos un psihosociālā atbalsta sniegšanā iesaistītie speciālisti, neformālie aprūpētāji un brīvprātīgā darba veicēji (turpmāk visi kopā – atbalsta sniedzēji).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Nacionālais rādītājs, kas pasākuma ietvaros sasniedzams līdz 2029. gada 31. decembrim, – paliatīvās aprūpes pacientu skaits, kuri saņēmuši atbalstu pasākuma ietvaros, – 945.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plānotais un pieejamais kopējais finansējums ir 7 000 000 </w:t>
      </w:r>
      <w:r w:rsidR="00000000" w:rsidRPr="00000000" w:rsidDel="00000000">
        <w:rPr>
          <w:i w:val="1"/>
          <w:rtl w:val="0"/>
        </w:rPr>
        <w:t xml:space="preserve">euro</w:t>
      </w:r>
      <w:r w:rsidR="00000000" w:rsidRPr="00000000" w:rsidDel="00000000">
        <w:rPr>
          <w:rtl w:val="0"/>
        </w:rPr>
        <w:t xml:space="preserve">, tai skaitā Eiropas Sociālā fonda Plus finansējums – 5 950 000 </w:t>
      </w:r>
      <w:r w:rsidR="00000000" w:rsidRPr="00000000" w:rsidDel="00000000">
        <w:rPr>
          <w:i w:val="1"/>
          <w:rtl w:val="0"/>
        </w:rPr>
        <w:t xml:space="preserve">euro </w:t>
      </w:r>
      <w:r w:rsidR="00000000" w:rsidRPr="00000000" w:rsidDel="00000000">
        <w:rPr>
          <w:rtl w:val="0"/>
        </w:rPr>
        <w:t xml:space="preserve">un valsts budžeta finansējums – 1 050 000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Maksimālais attiecināmais Eiropas Sociālā fonda Plus finansējuma apmērs nepārsniedz 85 procentus no projekta kopējā attiecināmā finansējuma. Valsts budžeta līdzfinansējums nav mazāks par 15 procentiem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izmaksas ir attiecināmas, ja tās atbilst šajos noteikumos minētajām izmaksu pozīcijām un ir radušās, sākot ar 2025. gada 1. janvāri.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Pasākums veido sinerģiju ar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minētā sadarbības partnera īstenoto Eiropas Savienības Atveseļošanas un noturības mehānisma plāna 3. komponentes "Nevienlīdzības mazināšana" 3.1. reformu un investīciju virziena "Reģionālā politika" 3.1.2.4.i. investīciju "Sociālās un profesionālās rehabilitācijas pakalpojumu sinerģiska attīstība cilvēku ar funkcionāliem traucējumiem drošumspējas veicināšanai".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finansējuma saņēmējam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pasākuma ietvaros ir valsts pārvaldes iestāde, kas saskaņā ar Sociālo pakalpojumu un sociālās palīdzības likumu izstrādā valsts politiku sociālo pakalpojumu un sociālās palīdzības jomā, kā arī organizē un kontrolē tās īstenošanu, – Labklājības ministrija.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kura projekta iesniegums ir apstiprināts, ir finansējuma saņēmējs. Finansējuma saņēmējs ir atbildīgs par projekta īstenošanu un pasākuma mērķa sasniegšanu.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saņēmēja sadarbības partneris šo noteikumu 23.2. apakšpunktā  minēto darbību īstenošanā ir Sociālās integrācijas valsts aģentūra (turpmāk – sadarbības partneris). Finansējuma saņēmējs ar sadarbības partneri slēdz sadarbības līgumu saskaņā ar normatīvajiem aktiem par kārtību, kādā Eiropas Savienības fondu vadībā iesaistītās institūcijas nodrošina šo fondu ieviešanu 2021.–2027. gada plānošanas periodā.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pilnveides un veiktspējas stiprināšanas pasākumi par paliatīvās aprūpes principiem;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izmēģinājumprojektu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psihosociāla atbalsta pasākumu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mērķa grupas un sabiedrības izpratnes un informētības veicināšanas pasākumu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 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vadība un īstenošana.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un īstenošanas personāla un sadarbības partnera projekta īstenošanas personāla izmaksas (turpmāk – personāla izmaksas), piemērojot vienoto likmi 20 procentu apmērā no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minētajām tiešajām attiecināmajām izmaksām, kas nav personāla izmaksas. Minētās personāla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līgumu izmaksas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atbalstāmo darbību īstenošanai, ja finansējuma saņēmējam ir nepieciešams piesaistīt pakalpojumu sniedzēju;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iekšzemes komandējumu un darba braucienu izmaksas finansējuma saņēmēja projekta vadības un īstenošanas personālam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un </w:t>
      </w:r>
      <w:r w:rsidR="00000000" w:rsidRPr="00000000" w:rsidDel="00000000">
        <w:rPr>
          <w:rtl w:val="0"/>
        </w:rPr>
        <w:t xml:space="preserve">15.6. </w:t>
      </w:r>
      <w:r w:rsidR="00000000" w:rsidRPr="00000000" w:rsidDel="00000000">
        <w:rPr>
          <w:rtl w:val="0"/>
        </w:rPr>
        <w:t xml:space="preserve">apakšpunktā</w:t>
      </w:r>
      <w:r w:rsidR="00000000" w:rsidRPr="00000000" w:rsidDel="00000000">
        <w:rPr>
          <w:rtl w:val="0"/>
        </w:rPr>
        <w:t xml:space="preserve"> minētās atbalstāmās darbības īstenošanai un sadarbības partnera projekta īstenošanas personālam šo noteikumu </w:t>
      </w:r>
      <w:r w:rsidR="00000000" w:rsidRPr="00000000" w:rsidDel="00000000">
        <w:rPr>
          <w:rtl w:val="0"/>
        </w:rPr>
        <w:t xml:space="preserve">23.2.2. </w:t>
      </w:r>
      <w:r w:rsidR="00000000" w:rsidRPr="00000000" w:rsidDel="00000000">
        <w:rPr>
          <w:rtl w:val="0"/>
        </w:rPr>
        <w:t xml:space="preserve">apakšpunktā</w:t>
      </w:r>
      <w:r w:rsidR="00000000" w:rsidRPr="00000000" w:rsidDel="00000000">
        <w:rPr>
          <w:rtl w:val="0"/>
        </w:rPr>
        <w:t xml:space="preserve"> minēto darbību īstenošanai, organizējot izbraukuma mācības. Iekšzemes komandējumu un darba braucienu izmaksām piemēro vadošās iestādes metodikas par vienas vienības izmaksu standarta likmes aprēķinu un piemērošanu 1 km izmaksām un iekšzemes komandējumu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17.2.1. </w:t>
      </w:r>
      <w:r w:rsidR="00000000" w:rsidRPr="00000000" w:rsidDel="00000000">
        <w:rPr>
          <w:rtl w:val="0"/>
        </w:rPr>
        <w:t xml:space="preserve">apakšpunktā</w:t>
      </w:r>
      <w:r w:rsidR="00000000" w:rsidRPr="00000000" w:rsidDel="00000000">
        <w:rPr>
          <w:rtl w:val="0"/>
        </w:rPr>
        <w:t xml:space="preserve"> minēto iepirkuma līgumu ietvaros ņem vērā,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vietas aprīkojuma iegādei vai nomai, tai skaitā aprīkojuma uzturēšanai un remontam, finansējuma saņēmēja projekta vadības un īstenošanas personālam un sadarbības partnera projekta īstenošanas personālam jaunu darba vietu radīšanai vai esošo darba vietu atjaunošanai, ja to aprīkojums ir nolietojies un tiek norakstīts, var paredzēt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transporta pakalpojumu iegādi (transportlīdzekļa noma un transportlīdzekļa pakalpojuma pirkšana) var paredzēt finansējuma saņēmēja projekta vadības un īstenošanas personālam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atbalstāmo darbību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minētās netiešās attiecināmās izmaksas finansējuma saņēmējs plāno kā vienu izmaksu pozīciju septiņu procentu apmērā no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minētajām tiešajām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Pievienotās vērtības nodokļa izmaksas atbilstoši regulas 2021/1060 64. panta 1. punkta ''c'' apakšpunkta nosacījumiem šo noteikumu </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minētajām izmaksu pozīcijām ir attiecināmas, ja tās nav atgūstamas atbilstoši normatīvajiem aktiem nodokļu politikas jomā.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īstenošanu pārvalda Labklājības ministrijas izveidota Sociālo pakalpojumu attīstības padome (turpmāk – padome). Atbildīgās iestādes pārstāvji padomes darbā var piedalīties novērotāja statusā.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Padome: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  pasākuma ieviešanas progresu un sniedz priekšlikumus finansējuma saņēmējam pasākuma ieviešanas pilnveidei;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24.1. </w:t>
      </w:r>
      <w:r w:rsidR="00000000" w:rsidRPr="00000000" w:rsidDel="00000000">
        <w:rPr>
          <w:rtl w:val="0"/>
        </w:rPr>
        <w:t xml:space="preserve">apakšpunktā</w:t>
      </w:r>
      <w:r w:rsidR="00000000" w:rsidRPr="00000000" w:rsidDel="00000000">
        <w:rPr>
          <w:rtl w:val="0"/>
        </w:rPr>
        <w:t xml:space="preserve"> minēto sociālo pakalpojumu aprakstus;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apstiprina šo noteikumu </w:t>
      </w:r>
      <w:r w:rsidR="00000000" w:rsidRPr="00000000" w:rsidDel="00000000">
        <w:rPr>
          <w:rtl w:val="0"/>
        </w:rPr>
        <w:t xml:space="preserve">24.2. </w:t>
      </w:r>
      <w:r w:rsidR="00000000" w:rsidRPr="00000000" w:rsidDel="00000000">
        <w:rPr>
          <w:rtl w:val="0"/>
        </w:rPr>
        <w:t xml:space="preserve">apakšpunktā</w:t>
      </w:r>
      <w:r w:rsidR="00000000" w:rsidRPr="00000000" w:rsidDel="00000000">
        <w:rPr>
          <w:rtl w:val="0"/>
        </w:rPr>
        <w:t xml:space="preserve"> minēto izmēģinājumprojektu īstenošanas vietas;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24.3. </w:t>
      </w:r>
      <w:r w:rsidR="00000000" w:rsidRPr="00000000" w:rsidDel="00000000">
        <w:rPr>
          <w:rtl w:val="0"/>
        </w:rPr>
        <w:t xml:space="preserve">apakšpunktā</w:t>
      </w:r>
      <w:r w:rsidR="00000000" w:rsidRPr="00000000" w:rsidDel="00000000">
        <w:rPr>
          <w:rtl w:val="0"/>
        </w:rPr>
        <w:t xml:space="preserve"> minēto izmēģinājumprojektu izvērtējumus.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 </w:t>
      </w:r>
      <w:r w:rsidR="00000000" w:rsidRPr="00000000" w:rsidDel="00000000">
        <w:rPr>
          <w:rtl w:val="0"/>
        </w:rPr>
        <w:t xml:space="preserve">apakšpunktā</w:t>
      </w:r>
      <w:r w:rsidR="00000000" w:rsidRPr="00000000" w:rsidDel="00000000">
        <w:rPr>
          <w:rtl w:val="0"/>
        </w:rPr>
        <w:t xml:space="preserve"> minēto atbalstāmo darbību īsteno: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izvēlēts pakalpojuma sniedzējs, kurš:</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vadlīnijas atbalsta sniedzējiem par sociālo pakalpojumu nodrošināšanu paliatīvās aprūpes pacientiem;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atbalsta un kapacitātes stiprināšanas pasākumus atbalsta sniedzējiem, tai skaitā organizē seminārus, pieredzes apmaiņas pasākumus, domnīcas, izglītojošas lekcijas, konferences un citus pasākumus;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sadarbības partneris, kurš:</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piesaista pakalpojuma sniedzēju, kurš izstrādā mācību moduļus atbalsta sniedzējiem atbilstoši šo noteikumu </w:t>
      </w:r>
      <w:r w:rsidR="00000000" w:rsidRPr="00000000" w:rsidDel="00000000">
        <w:rPr>
          <w:rtl w:val="0"/>
        </w:rPr>
        <w:t xml:space="preserve">23.1.1. </w:t>
      </w:r>
      <w:r w:rsidR="00000000" w:rsidRPr="00000000" w:rsidDel="00000000">
        <w:rPr>
          <w:rtl w:val="0"/>
        </w:rPr>
        <w:t xml:space="preserve">apakšpunktā</w:t>
      </w:r>
      <w:r w:rsidR="00000000" w:rsidRPr="00000000" w:rsidDel="00000000">
        <w:rPr>
          <w:rtl w:val="0"/>
        </w:rPr>
        <w:t xml:space="preserve"> minētajām vadlīnijām un nodrošina sadarbības partnera speciālistu mācības izstrādāto moduļu pielietošanai, lai nodrošinātu to profesionālās kompetences pilnveidi darbam ar atbalsta sniedzējiem. Sadarbības partneris saskaņo ar finansējuma saņēmēju iepirkuma procedūras dokumentāciju pakalpojuma sniedzēja izvēlei un pakalpojuma sniedzēja izstrādātos mācību moduļus;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mācības atbalsta sniedzējiem atbilstoši šo noteikumu </w:t>
      </w:r>
      <w:r w:rsidR="00000000" w:rsidRPr="00000000" w:rsidDel="00000000">
        <w:rPr>
          <w:rtl w:val="0"/>
        </w:rPr>
        <w:t xml:space="preserve">23.2.1. </w:t>
      </w:r>
      <w:r w:rsidR="00000000" w:rsidRPr="00000000" w:rsidDel="00000000">
        <w:rPr>
          <w:rtl w:val="0"/>
        </w:rPr>
        <w:t xml:space="preserve">apakšpunktā</w:t>
      </w:r>
      <w:r w:rsidR="00000000" w:rsidRPr="00000000" w:rsidDel="00000000">
        <w:rPr>
          <w:rtl w:val="0"/>
        </w:rPr>
        <w:t xml:space="preserve"> minētajiem mācību moduļiem, tai skaitā plāno mācību norisi un laikus, komplektē mācību grupas, organizē klātienes un izbraukuma mācības, nodrošinot mācību telpas un citus nepieciešamos resursus, un veic faktisko mācību dalībnieku uzskaiti, norādot mācību dalībnieka vārdu, uzvārdu, personas kodu, e-pasta adresi un citu personas datus nesaturošu informāciju, kas nepieciešama maksājuma pieprasījumu sagatavošanai.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 </w:t>
      </w:r>
      <w:r w:rsidR="00000000" w:rsidRPr="00000000" w:rsidDel="00000000">
        <w:rPr>
          <w:rtl w:val="0"/>
        </w:rPr>
        <w:t xml:space="preserve">apakšpunktā</w:t>
      </w:r>
      <w:r w:rsidR="00000000" w:rsidRPr="00000000" w:rsidDel="00000000">
        <w:rPr>
          <w:rtl w:val="0"/>
        </w:rPr>
        <w:t xml:space="preserve"> minēto atbalstāmo darbību īsteno finansējuma saņēmēja izvēlēts pakalpojuma sniedzējs, kurš:</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psihosociālā atbalsta pakalpojuma aprakstu paliatīvās aprūpes pacientiem, nosakot šī pakalpojuma saturu, prasības un sniegšanas kārtību, kā arī pilnveido atelpas brīža pakalpojuma un īslaicīgās aprūpes pakalpojuma aprakstu, nosakot prasības paliatīvās aprūpes pakalpojuma 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aprobē šo noteikumu </w:t>
      </w:r>
      <w:r w:rsidR="00000000" w:rsidRPr="00000000" w:rsidDel="00000000">
        <w:rPr>
          <w:rtl w:val="0"/>
        </w:rPr>
        <w:t xml:space="preserve">24.1. </w:t>
      </w:r>
      <w:r w:rsidR="00000000" w:rsidRPr="00000000" w:rsidDel="00000000">
        <w:rPr>
          <w:rtl w:val="0"/>
        </w:rPr>
        <w:t xml:space="preserve">apakšpunktā</w:t>
      </w:r>
      <w:r w:rsidR="00000000" w:rsidRPr="00000000" w:rsidDel="00000000">
        <w:rPr>
          <w:rtl w:val="0"/>
        </w:rPr>
        <w:t xml:space="preserve"> minētos pakalpojumu aprakstus izmēģinājumprojektos;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 izmēģinājumprojektu izvērtējumus, ja nepieciešams, sniedzot priekšlikumus šo noteikumu </w:t>
      </w:r>
      <w:r w:rsidR="00000000" w:rsidRPr="00000000" w:rsidDel="00000000">
        <w:rPr>
          <w:rtl w:val="0"/>
        </w:rPr>
        <w:t xml:space="preserve">24.1. </w:t>
      </w:r>
      <w:r w:rsidR="00000000" w:rsidRPr="00000000" w:rsidDel="00000000">
        <w:rPr>
          <w:rtl w:val="0"/>
        </w:rPr>
        <w:t xml:space="preserve">apakšpunktā</w:t>
      </w:r>
      <w:r w:rsidR="00000000" w:rsidRPr="00000000" w:rsidDel="00000000">
        <w:rPr>
          <w:rtl w:val="0"/>
        </w:rPr>
        <w:t xml:space="preserve"> minēto pakalpojumu aprakstu pilnveidei.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24.1. </w:t>
      </w:r>
      <w:r w:rsidR="00000000" w:rsidRPr="00000000" w:rsidDel="00000000">
        <w:rPr>
          <w:rtl w:val="0"/>
        </w:rPr>
        <w:t xml:space="preserve">apakšpunktā</w:t>
      </w:r>
      <w:r w:rsidR="00000000" w:rsidRPr="00000000" w:rsidDel="00000000">
        <w:rPr>
          <w:rtl w:val="0"/>
        </w:rPr>
        <w:t xml:space="preserve"> minētā psihosociālā atbalsta pakalpojuma izmēģinājumprojektā: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iesaista paliatīvās aprūpes pacientus un viņu tuviniekus;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speciālistu piesaisti, komandā iekļaujot paliatīvās aprūpes koordinatoru, sociālo darbinieku, kapelānu un klīnisko psihologu;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komandas darbību koordinē ar ne vairāk kā piecām Nacionālā veselības dienesta līgumiestādēm, kurās tiek nodrošināts paliatīvās aprūpes kabineta vai paliatīvās aprūpes speciālista pakalpojums;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pakalpojuma saņēmēju uzskaiti, norādot personas vārdu, uzvārdu, personas kodu, kontaktinformāciju un citu personas datus nesaturošu informāciju, kas nepieciešama maksājuma pieprasījumu sagatavošanai.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24.1. </w:t>
      </w:r>
      <w:r w:rsidR="00000000" w:rsidRPr="00000000" w:rsidDel="00000000">
        <w:rPr>
          <w:rtl w:val="0"/>
        </w:rPr>
        <w:t xml:space="preserve">apakšpunktā</w:t>
      </w:r>
      <w:r w:rsidR="00000000" w:rsidRPr="00000000" w:rsidDel="00000000">
        <w:rPr>
          <w:rtl w:val="0"/>
        </w:rPr>
        <w:t xml:space="preserve"> minētā atelpas brīža pakalpojuma un īslaicīgā aprūpes pakalpojuma izmēģinājumprojektā: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iesaista paliatīvās aprūpes pacientus;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un nodrošina atelpas brīža pakalpojuma sniegšanu paliatīvās aprūpes pacienta dzīvesvietā un īslaicīgas sociālās aprūpes institūcijā, un īslaicīgās aprūpes pakalpojuma sniegšanu institūcijā, ievērojot šo noteikumu </w:t>
      </w:r>
      <w:r w:rsidR="00000000" w:rsidRPr="00000000" w:rsidDel="00000000">
        <w:rPr>
          <w:rtl w:val="0"/>
        </w:rPr>
        <w:t xml:space="preserve">25.3. </w:t>
      </w:r>
      <w:r w:rsidR="00000000" w:rsidRPr="00000000" w:rsidDel="00000000">
        <w:rPr>
          <w:rtl w:val="0"/>
        </w:rPr>
        <w:t xml:space="preserve">apakšpunktu</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 pakalpojuma saņēmēju uzskaiti, norādot personas vārdu, uzvārdu, personas kodu, kontaktinformāciju un citu personas datus nesaturošu informāciju, kas nepieciešama maksājuma pieprasījumu sagatavošanai.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24.2. </w:t>
      </w:r>
      <w:r w:rsidR="00000000" w:rsidRPr="00000000" w:rsidDel="00000000">
        <w:rPr>
          <w:rtl w:val="0"/>
        </w:rPr>
        <w:t xml:space="preserve">apakšpunktā</w:t>
      </w:r>
      <w:r w:rsidR="00000000" w:rsidRPr="00000000" w:rsidDel="00000000">
        <w:rPr>
          <w:rtl w:val="0"/>
        </w:rPr>
        <w:t xml:space="preserve"> minētos izmēģinājumprojektus īsteno ne ilgāk kā 24 mēnešus.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24.3. </w:t>
      </w:r>
      <w:r w:rsidR="00000000" w:rsidRPr="00000000" w:rsidDel="00000000">
        <w:rPr>
          <w:rtl w:val="0"/>
        </w:rPr>
        <w:t xml:space="preserve">apakšpunktā</w:t>
      </w:r>
      <w:r w:rsidR="00000000" w:rsidRPr="00000000" w:rsidDel="00000000">
        <w:rPr>
          <w:rtl w:val="0"/>
        </w:rPr>
        <w:t xml:space="preserve"> minētā izvērtējuma veicējs nevar piedalīties pasākumā kā šo noteikumu </w:t>
      </w:r>
      <w:r w:rsidR="00000000" w:rsidRPr="00000000" w:rsidDel="00000000">
        <w:rPr>
          <w:rtl w:val="0"/>
        </w:rPr>
        <w:t xml:space="preserve">24.1.</w:t>
      </w:r>
      <w:r w:rsidR="00000000" w:rsidRPr="00000000" w:rsidDel="00000000">
        <w:rPr>
          <w:rtl w:val="0"/>
        </w:rPr>
        <w:t xml:space="preserve"> un </w:t>
      </w:r>
      <w:r w:rsidR="00000000" w:rsidRPr="00000000" w:rsidDel="00000000">
        <w:rPr>
          <w:rtl w:val="0"/>
        </w:rPr>
        <w:t xml:space="preserve">24.2. </w:t>
      </w:r>
      <w:r w:rsidR="00000000" w:rsidRPr="00000000" w:rsidDel="00000000">
        <w:rPr>
          <w:rtl w:val="0"/>
        </w:rPr>
        <w:t xml:space="preserve">apakšpunktā</w:t>
      </w:r>
      <w:r w:rsidR="00000000" w:rsidRPr="00000000" w:rsidDel="00000000">
        <w:rPr>
          <w:rtl w:val="0"/>
        </w:rPr>
        <w:t xml:space="preserve"> minēto darbību īstenotājs.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15.3. </w:t>
      </w:r>
      <w:r w:rsidR="00000000" w:rsidRPr="00000000" w:rsidDel="00000000">
        <w:rPr>
          <w:rtl w:val="0"/>
        </w:rPr>
        <w:t xml:space="preserve">apakšpunktā</w:t>
      </w:r>
      <w:r w:rsidR="00000000" w:rsidRPr="00000000" w:rsidDel="00000000">
        <w:rPr>
          <w:rtl w:val="0"/>
        </w:rPr>
        <w:t xml:space="preserve"> minēto atbalstāmo darbību īsteno finansējuma saņēmēja izvēlēts pakalpojuma sniedzējs, kurš:</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atbalsta grupu un līdzinieku grupu norises, satura un organizēšanas kārtības aprakstus paliatīvās aprūpes pacientiem un viņu tuviniekiem;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atbalsta grupas un līdzinieku grupas paliatīvās aprūpes pacientiem un viņu tuviniekiem, tai skaitā plāno to norisi un laikus, komplektē grupas, organizē klātienes un attālinātās tikšanās, nodrošinot telpas, tiešsaistes platformas un citus nepieciešamos resursus, kā arī veic faktisko dalībnieku uzskaiti, norādot dalībnieka vārdu, uzvārdu, personas kodu, e-pasta adresi un citu personas datus nesaturošu informāciju, kas nepieciešama maksājuma pieprasījumu sagatavošanai;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 atbalsta grupas un līdzinieku grupas pakalpojumu efektivitātes novērtēšanu, ja nepieciešams, sniedzot priekšlikumus šo noteikumu </w:t>
      </w:r>
      <w:r w:rsidR="00000000" w:rsidRPr="00000000" w:rsidDel="00000000">
        <w:rPr>
          <w:rtl w:val="0"/>
        </w:rPr>
        <w:t xml:space="preserve">29.1. </w:t>
      </w:r>
      <w:r w:rsidR="00000000" w:rsidRPr="00000000" w:rsidDel="00000000">
        <w:rPr>
          <w:rtl w:val="0"/>
        </w:rPr>
        <w:t xml:space="preserve">apakšpunktā</w:t>
      </w:r>
      <w:r w:rsidR="00000000" w:rsidRPr="00000000" w:rsidDel="00000000">
        <w:rPr>
          <w:rtl w:val="0"/>
        </w:rPr>
        <w:t xml:space="preserve"> minēto pakalpojumu aprakstu pilnveidei.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29.2. </w:t>
      </w:r>
      <w:r w:rsidR="00000000" w:rsidRPr="00000000" w:rsidDel="00000000">
        <w:rPr>
          <w:rtl w:val="0"/>
        </w:rPr>
        <w:t xml:space="preserve">apakšpunktā</w:t>
      </w:r>
      <w:r w:rsidR="00000000" w:rsidRPr="00000000" w:rsidDel="00000000">
        <w:rPr>
          <w:rtl w:val="0"/>
        </w:rPr>
        <w:t xml:space="preserve"> minētajā darbībā nevar iesaistīt  paliatīvās aprūpes pacientus līdz 24 gadu vecumam un viņa tuviniekus, kuri saņem psihosociālo atbalstu valsts finansētās psihosociālās rehabilitācijas pakalpojuma ietvaros paliatīvā aprūpē esošiem bērniem un viņu tuviniekiem.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29.3. </w:t>
      </w:r>
      <w:r w:rsidR="00000000" w:rsidRPr="00000000" w:rsidDel="00000000">
        <w:rPr>
          <w:rtl w:val="0"/>
        </w:rPr>
        <w:t xml:space="preserve">apakšpunktā</w:t>
      </w:r>
      <w:r w:rsidR="00000000" w:rsidRPr="00000000" w:rsidDel="00000000">
        <w:rPr>
          <w:rtl w:val="0"/>
        </w:rPr>
        <w:t xml:space="preserve"> minētā izvērtējuma veicējs nevar piedalīties pasākumā kā šo noteikumu </w:t>
      </w:r>
      <w:r w:rsidR="00000000" w:rsidRPr="00000000" w:rsidDel="00000000">
        <w:rPr>
          <w:rtl w:val="0"/>
        </w:rPr>
        <w:t xml:space="preserve">29.1.</w:t>
      </w:r>
      <w:r w:rsidR="00000000" w:rsidRPr="00000000" w:rsidDel="00000000">
        <w:rPr>
          <w:rtl w:val="0"/>
        </w:rPr>
        <w:t xml:space="preserve"> un </w:t>
      </w:r>
      <w:r w:rsidR="00000000" w:rsidRPr="00000000" w:rsidDel="00000000">
        <w:rPr>
          <w:rtl w:val="0"/>
        </w:rPr>
        <w:t xml:space="preserve">29.2. </w:t>
      </w:r>
      <w:r w:rsidR="00000000" w:rsidRPr="00000000" w:rsidDel="00000000">
        <w:rPr>
          <w:rtl w:val="0"/>
        </w:rPr>
        <w:t xml:space="preserve">apakšpunktā</w:t>
      </w:r>
      <w:r w:rsidR="00000000" w:rsidRPr="00000000" w:rsidDel="00000000">
        <w:rPr>
          <w:rtl w:val="0"/>
        </w:rPr>
        <w:t xml:space="preserve"> minēto darbību īstenotājs.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15.4. </w:t>
      </w:r>
      <w:r w:rsidR="00000000" w:rsidRPr="00000000" w:rsidDel="00000000">
        <w:rPr>
          <w:rtl w:val="0"/>
        </w:rPr>
        <w:t xml:space="preserve">apakšpunktā</w:t>
      </w:r>
      <w:r w:rsidR="00000000" w:rsidRPr="00000000" w:rsidDel="00000000">
        <w:rPr>
          <w:rtl w:val="0"/>
        </w:rPr>
        <w:t xml:space="preserve"> minēto atbalstāmo darbību īsteno finansējuma saņēmēja izvēlēts pakalpojuma sniedzējs, kurš:</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informatīvas ceļa kartes par paliatīvās aprūpes saņemšanas iespējām paliatīvās aprūpes pacientiem;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savlaicīgus sabiedrības izpratnes un informētības paaugstināšanas pasākumus, sniedzot informāciju par paliatīvo aprūpi, tās pamatvērtībām, integrētās paliatīvās aprūpes saturu, izmēģinājumprojektu īstenošanas nosacījumiem, rezultātu novērtēšanu un izmantošanu.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civildienesta vai darba tiesiskās attiecības ar projekta vadības un īstenošanas personālu vai piesaista pakalpojumu sniedzēju šo noteikumu </w:t>
      </w:r>
      <w:r w:rsidR="00000000" w:rsidRPr="00000000" w:rsidDel="00000000">
        <w:rPr>
          <w:rtl w:val="0"/>
        </w:rPr>
        <w:t xml:space="preserve">33.3. </w:t>
      </w:r>
      <w:r w:rsidR="00000000" w:rsidRPr="00000000" w:rsidDel="00000000">
        <w:rPr>
          <w:rtl w:val="0"/>
        </w:rPr>
        <w:t xml:space="preserve">apakšpunktā</w:t>
      </w:r>
      <w:r w:rsidR="00000000" w:rsidRPr="00000000" w:rsidDel="00000000">
        <w:rPr>
          <w:rtl w:val="0"/>
        </w:rPr>
        <w:t xml:space="preserve"> minētajā kārtībā. Civildienesta vai darba tiesisko attiecību gadījumā, paredzot atlīdzības izmaksas, nodrošina, ka personālu nodarbina normālu vai nepilnu darba laiku, tai skaitā atlīdzībai var piemērot daļlaika izmaksu attiecināmības principu;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piesaistot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atbalstāmo darbību īstenošanai nepieciešamo personālu vai īstenojot iepirkumus, nodrošina, ka projekta īstenošanas laikā tiek ievēroti interešu konflikta, korupcijas un krāpšanas novēršanas nosacījumi, vismaz paredzot, ka projekta vadībā un īstenošanā iesaistītais personāls un iepirkuma līgumu izpildītāji ir: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informēti par korupcijas un interešu konflikta novēršanas jautājumiem, krāpšanas pazīmēm un pienākumu ziņot par konstatētajām aizdomām, kā arī ir informēti par ziņotāju aizsardzību atbilstoši Trauksmes celšanas likumam;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parakstījuši apliecinājumus par interešu konflikta neesību saskaņā ar Eiropas Parlamenta un Padomes 2024. gada 23. septembra Regulas (ES, Euratom) 2024/2509 par finanšu noteikumiem, ko piemēro Savienības vispārējam budžetam (pārstrādāta redakcija), 61. pantu un publisko iepirkumu regulējošiem normatīvajiem aktiem un pienākumu ziņot par konstatētajiem vai iespējamajiem trūkumiem un pārkāpumiem;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iepirkumus veic saskaņā ar normatīvajiem aktiem publisko iepirkumu jomā, īstenojot konkurenci nodrošinošu, pārredzamu, atklātu un nediskriminējošu konkursa procedūru, un, kur tas ir attiecināms un atbilstošs projekta darbības specifikai, īsteno sociāli atbildīgus, inovatīvus un zaļos publiskos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iepirkuma līgumos, kurus slēdz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atbalstāmo darbību īstenošanai, ja finansējuma saņēmējam ir nepieciešams piesaistīt pakalpojuma sniedzējus, avansa maksājumus var paredzēt ne vairāk kā 30 procentu apmērā no iepirkuma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tiek ievērotas komunikācijas un vizuālās identitātes prasības, kas noteiktas regulas 2021/1060 47. un 50. pantā un normatīvajos aktos,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savā tīmekļvietnē un sociālajos tīklos ievieto informāciju par projekta īstenošanu un aktualizē to, tiklīdz ir pieejama jaunākā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šajos noteikumos paredzētās atbalstāmās darbības, tai skaitā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minētajām mērķa grupām sniegtais atbalsts, netiek finansētas, kā arī tās nav plānots finansēt no citiem valsts, pašvaldības vai ārvalstu finanšu atbalsta instrumentiem, un nodrošina dubultā finansējuma neiestāšanos;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atbalstāmo darbību ietvaros nodrošina horizontālā principa "Vienlīdzība, iekļaušana, nediskriminācija un pamattiesību ievērošana" piemērošanu;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konsultatīva rakstura pasākumu skaits ar ekspertiem nediskriminācijas jomā,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un izstrādāto materiālu skaits,  kuru saturā integrēti nediskriminācijas jautājumi,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personu skaits, kas piedalījušās pasākumos, kuru saturā ir integrēti nediskriminācijas jautājumi, tostarp par  tiesiskajiem un praktiskajiem aspektiem;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maksājuma pieprasījumu sagatavošanas nolūkā veic pēcpārbaudi sadarbības partnera un pakalpojuma sniedzēju veiktajai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mērķa grupas personu atbilstības pārbaudei, apstrādājot sadarbības partnera iesniegtos šo noteikumu </w:t>
      </w:r>
      <w:r w:rsidR="00000000" w:rsidRPr="00000000" w:rsidDel="00000000">
        <w:rPr>
          <w:rtl w:val="0"/>
        </w:rPr>
        <w:t xml:space="preserve">23.2.2. </w:t>
      </w:r>
      <w:r w:rsidR="00000000" w:rsidRPr="00000000" w:rsidDel="00000000">
        <w:rPr>
          <w:rtl w:val="0"/>
        </w:rPr>
        <w:t xml:space="preserve">apakšpunktā</w:t>
      </w:r>
      <w:r w:rsidR="00000000" w:rsidRPr="00000000" w:rsidDel="00000000">
        <w:rPr>
          <w:rtl w:val="0"/>
        </w:rPr>
        <w:t xml:space="preserve"> minētos personas datus un pakalpojuma sniedzēju šo noteikumu </w:t>
      </w:r>
      <w:r w:rsidR="00000000" w:rsidRPr="00000000" w:rsidDel="00000000">
        <w:rPr>
          <w:rtl w:val="0"/>
        </w:rPr>
        <w:t xml:space="preserve">25.4.</w:t>
      </w:r>
      <w:r w:rsidR="00000000" w:rsidRPr="00000000" w:rsidDel="00000000">
        <w:rPr>
          <w:rtl w:val="0"/>
        </w:rPr>
        <w:t xml:space="preserve">, </w:t>
      </w:r>
      <w:r w:rsidR="00000000" w:rsidRPr="00000000" w:rsidDel="00000000">
        <w:rPr>
          <w:rtl w:val="0"/>
        </w:rPr>
        <w:t xml:space="preserve">26.3.</w:t>
      </w:r>
      <w:r w:rsidR="00000000" w:rsidRPr="00000000" w:rsidDel="00000000">
        <w:rPr>
          <w:rtl w:val="0"/>
        </w:rPr>
        <w:t xml:space="preserve"> un </w:t>
      </w:r>
      <w:r w:rsidR="00000000" w:rsidRPr="00000000" w:rsidDel="00000000">
        <w:rPr>
          <w:rtl w:val="0"/>
        </w:rPr>
        <w:t xml:space="preserve">29.2. </w:t>
      </w:r>
      <w:r w:rsidR="00000000" w:rsidRPr="00000000" w:rsidDel="00000000">
        <w:rPr>
          <w:rtl w:val="0"/>
        </w:rPr>
        <w:t xml:space="preserve">apakšpunktā</w:t>
      </w:r>
      <w:r w:rsidR="00000000" w:rsidRPr="00000000" w:rsidDel="00000000">
        <w:rPr>
          <w:rtl w:val="0"/>
        </w:rPr>
        <w:t xml:space="preserve"> minētos personas datus.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24-TA-2142</w:t>
    </w:r>
    <w:r>
      <w:br/>
    </w:r>
    <w:r w:rsidR="00000000" w:rsidRPr="00000000" w:rsidDel="00000000">
      <w:rPr>
        <w:rtl w:val="0"/>
      </w:rPr>
      <w:t xml:space="preserve">Izdrukāts 29.07.2026. 22.07 - 1.0.VK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24-TA-2142</w:t>
    </w:r>
    <w:r>
      <w:br/>
    </w:r>
    <w:r w:rsidR="00000000" w:rsidRPr="00000000" w:rsidDel="00000000">
      <w:rPr>
        <w:rtl w:val="0"/>
      </w:rPr>
      <w:t xml:space="preserve">Izdrukāts 29.07.2026. 22.07 - 1.0.VK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noteikumu_projekts_24-TA-2142.docx</dc:title>
</cp:coreProperties>
</file>

<file path=docProps/custom.xml><?xml version="1.0" encoding="utf-8"?>
<Properties xmlns="http://schemas.openxmlformats.org/officeDocument/2006/custom-properties" xmlns:vt="http://schemas.openxmlformats.org/officeDocument/2006/docPropsVTypes"/>
</file>