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paragraph"/>
        <w:contextualSpacing w:val="0"/>
        <w:jc w:val="right"/>
        <w:spacing w:before="240" w:beforeAutospacing="0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"/>
          <w:b w:val="1"/>
          <w:rtl w:val="0"/>
        </w:rPr>
        <w:t xml:space="preserve"/>
      </w:r>
      <w:r w:rsidR="00000000" w:rsidRPr="00000000" w:rsidDel="00000000">
        <w:rPr>
          <w:rStyle w:val="paragraph"/>
          <w:b w:val="1"/>
          <w:rtl w:val="0"/>
        </w:rPr>
        <w:t xml:space="preserve">Ministru kabineta rīkojums Nr. 523</w:t>
      </w:r>
    </w:p>
    <w:p w:rsidP="00000000" w:rsidRDefault="00000000" w:rsidR="00000000" w:rsidRPr="00000000" w:rsidDel="00000000">
      <w:pPr>
        <w:contextualSpacing w:val="0"/>
        <w:jc w:val="right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Rīgā 2022. gada 14. jūlijā (prot. Nr. 36 76. §)</w:t>
      </w:r>
    </w:p>
    <w:p w:rsidP="00000000" w:rsidRDefault="00000000" w:rsidR="00000000" w:rsidRPr="00000000" w:rsidDel="00000000">
      <w:pPr>
        <w:pStyle w:val="paragraph_header"/>
        <w:contextualSpacing w:val="0"/>
        <w:jc w:val="center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_header"/>
          <w:b w:val="1"/>
          <w:rtl w:val="0"/>
        </w:rPr>
        <w:t xml:space="preserve"/>
      </w:r>
      <w:r w:rsidR="00000000" w:rsidRPr="00000000" w:rsidDel="00000000">
        <w:rPr>
          <w:rStyle w:val="paragraph_header"/>
          <w:b w:val="1"/>
          <w:rtl w:val="0"/>
        </w:rPr>
        <w:t xml:space="preserve">Par finanšu līdzekļu piešķiršanu no valsts budžeta programmas "Līdzekļi neparedzētiem gadījumiem"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28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Finanšu ministrijai no valsts budžeta programmas 02.00.00 "Līdzekļi neparedzētiem gadījumiem" piešķirt Iekšlietu ministrijai (Valsts drošības dienestam) finansējumu, kas nepārsniedz 432 678 </w:t>
      </w:r>
      <w:r w:rsidR="00000000" w:rsidRPr="00000000" w:rsidDel="00000000">
        <w:rPr>
          <w:i w:val="1"/>
          <w:rtl w:val="0"/>
        </w:rPr>
        <w:t xml:space="preserve">euro</w:t>
      </w:r>
      <w:r w:rsidR="00000000" w:rsidRPr="00000000" w:rsidDel="00000000">
        <w:rPr>
          <w:rtl w:val="0"/>
        </w:rPr>
        <w:t xml:space="preserve">, lai segtu izdevumus, kas saistīti ar paaugstinātu darba intensitāti un amatpersonu noslodzi Krievijas Federācijas izraisītā bruņotā konflikta dēļ Ukrainā.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28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Iekšlietu ministrijai normatīvajos aktos noteiktajā kārtībā sagatavot un iesniegt Finanšu ministrijā pieprasījumu par šā rīkojuma </w:t>
      </w:r>
      <w:r w:rsidR="00000000" w:rsidRPr="00000000" w:rsidDel="00000000">
        <w:rPr>
          <w:rtl w:val="0"/>
        </w:rPr>
        <w:t xml:space="preserve">1. </w:t>
      </w:r>
      <w:r w:rsidR="00000000" w:rsidRPr="00000000" w:rsidDel="00000000">
        <w:rPr>
          <w:rtl w:val="0"/>
        </w:rPr>
        <w:t xml:space="preserve">punktā</w:t>
      </w:r>
      <w:r w:rsidR="00000000" w:rsidRPr="00000000" w:rsidDel="00000000">
        <w:rPr>
          <w:rtl w:val="0"/>
        </w:rPr>
        <w:t xml:space="preserve"> minēto līdzekļu piešķiršanu no valsts budžeta programmas 02.00.00 "Līdzekļi neparedzētiem gadījumiem" atbilstoši faktiski nepieciešamajam apmēram.</w:t>
      </w:r>
    </w:p>
    <w:p w:rsidP="00000000" w:rsidRDefault="00000000" w:rsidR="00000000" w:rsidRPr="00000000" w:rsidDel="00000000">
      <w:pPr>
        <w:contextualSpacing w:val="0"/>
        <w:spacing w:before="480" w:beforeAutospacing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Layout w:type="fixed"/>
        <w:tblLook w:val="0600"/>
      </w:tblPr>
      <w:tblGrid>
        <w:gridCol w:w="2721"/>
        <w:gridCol w:w="4200"/>
        <w:gridCol w:w="2721"/>
        <w:tblGridChange w:id="0">
          <w:tblGrid>
            <w:gridCol w:w="2721"/>
            <w:gridCol w:w="4200"/>
            <w:gridCol w:w="2721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left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Ministru prezidents</w:t>
            </w:r>
          </w:p>
        </w:tc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sz w:val="24"/>
                <w:rtl w:val="0"/>
              </w:rPr>
              <w:t xml:space="preserve">(paraksts*)</w:t>
            </w:r>
          </w:p>
        </w:tc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right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A. K. Kariņš</w:t>
            </w:r>
          </w:p>
        </w:tc>
      </w:tr>
      <w:tr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left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Iekšlietu ministrs</w:t>
            </w:r>
          </w:p>
        </w:tc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sz w:val="24"/>
                <w:rtl w:val="0"/>
              </w:rPr>
              <w:t xml:space="preserve">(paraksts**)</w:t>
            </w:r>
          </w:p>
        </w:tc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right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K. Eklons</w:t>
            </w:r>
          </w:p>
        </w:tc>
      </w:tr>
    </w:tbl>
    <w:p w:rsidP="00000000" w:rsidRDefault="00000000" w:rsidR="00000000" w:rsidRPr="00000000" w:rsidDel="00000000">
      <w:pPr>
        <w:contextualSpacing w:val="0"/>
        <w:ind w:left="705"/>
        <w:spacing w:before="800" w:beforeAutospacing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sz w:val="24"/>
          <w:rtl w:val="0"/>
        </w:rPr>
        <w:t xml:space="preserve">* Dokuments ir parakstīts ar drošu elektronisko parakstu</w:t>
      </w:r>
    </w:p>
    <w:p w:rsidP="00000000" w:rsidRDefault="00000000" w:rsidR="00000000" w:rsidRPr="00000000" w:rsidDel="00000000">
      <w:pPr>
        <w:contextualSpacing w:val="0"/>
        <w:ind w:left="705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sz w:val="24"/>
          <w:rtl w:val="0"/>
        </w:rPr>
        <w:t xml:space="preserve">** Dokuments ir parakstīts ar TAP portāla elektroniskās parakstīšanas rīku</w:t>
      </w:r>
    </w:p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Rīkojuma projekts 22-TA-2086</w:t>
    </w:r>
    <w:r>
      <w:br/>
    </w:r>
    <w:r w:rsidR="00000000" w:rsidRPr="00000000" w:rsidDel="00000000">
      <w:rPr>
        <w:rtl w:val="0"/>
      </w:rPr>
      <w:t xml:space="preserve">Izdrukāts 29.07.2026. 22.23 - 1.0.VK Redakcija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Rīkojuma projekts 22-TA-2086</w:t>
    </w:r>
    <w:r>
      <w:br/>
    </w:r>
    <w:r w:rsidR="00000000" w:rsidRPr="00000000" w:rsidDel="00000000">
      <w:rPr>
        <w:rtl w:val="0"/>
      </w:rPr>
      <w:t xml:space="preserve">Izdrukāts 29.07.2026. 22.23 - 1.0.VK Redakcija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abstractNum w:abstractNumId="1">
    <w:multiLevelType w:val="hybridMultilevel"/>
    <w:lvl w:ilvl="0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8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644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paragraph_header" w:type="paragraph">
    <w:name w:val="paragraph_header"/>
    <w:basedOn w:val="Normal"/>
    <w:next w:val="Normal"/>
    <w:pPr>
      <w:keepNext w:val="0"/>
      <w:keepLines w:val="0"/>
      <w:widowControl w:val="1"/>
      <w:spacing w:lineRule="auto" w:before="280" w:after="280" w:line="240"/>
      <w:contextualSpacing w:val="1"/>
    </w:pPr>
    <w:rPr/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bold_paragraph_header" w:type="paragraph">
    <w:name w:val="bold_paragraph_header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center"/>
    </w:pPr>
    <w:rPr>
      <w:b w:val="1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rīkojuma_projekts_22-TA-2086.docx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