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akciju sabiedrības "Latvenergo" vispārējo stratēģisko mērķi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21-TA-222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mk_sēdes_protokollēmuma_projekts_21-TA-222.docx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