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159</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5. martā (prot. Nr. 10 34.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Kritēriji un kārtība, kādā tiek izvērtēti pašvaldību investīciju projektu pieteikumi valsts budžeta aizdevuma saņemšanai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Reģionālās attīstības likuma 14. panta 8. punktu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kritērijus un kārtību, kādā tiek izvērtēti pašvaldību investīciju projektu pieteikumi valsts budžeta aizdevuma saņemšanai.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gadskārtējam valsts budžeta likumam valsts budžeta aizdevumi piešķirami šādiem mērķiem: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pirmsskolas izglītības iestāžu būvniecībai vai esošu pirmsskolas izglītības iestāžu paplašināšanai, lai mazinātu rindas uz vietām pirmsskolas izglītības iestādēs;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pirmsskolas izglītības iestāžu infrastruktūras attīstīšanai;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ilgtspējīgas pamatizglītības un vidējās izglītības nodrošināšanas funkcijas īstenošanai, kā arī skolu tīkla sakārtošanai;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ceļu, tai skaitā projektā paredzēto inženiertīklu, būvniecībai.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Pašvaldības investīciju projektu pieteikumus šo noteikumu </w:t>
      </w:r>
      <w:r w:rsidR="00000000" w:rsidRPr="00000000" w:rsidDel="00000000">
        <w:rPr>
          <w:rtl w:val="0"/>
        </w:rPr>
        <w:t xml:space="preserve">2. </w:t>
      </w:r>
      <w:r w:rsidR="00000000" w:rsidRPr="00000000" w:rsidDel="00000000">
        <w:rPr>
          <w:rtl w:val="0"/>
        </w:rPr>
        <w:t xml:space="preserve">punktā</w:t>
      </w:r>
      <w:r w:rsidR="00000000" w:rsidRPr="00000000" w:rsidDel="00000000">
        <w:rPr>
          <w:rtl w:val="0"/>
        </w:rPr>
        <w:t xml:space="preserve"> minēto mērķu īstenošanai atbilstoši gadskārtējā valsts budžeta likumā paredzētā finansējuma apmēram iesniedz šādās atbildīgajās iestādēs: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Vides aizsardzības un reģionālās attīstības ministrijā – jaunu pirmsskolas izglītības iestāžu būvniecībai vai esošu pirmsskolas izglītības iestāžu paplašināšanai, lai izveidotu jaunas vietas pirmsskolas izglītības iestādēs, kā arī pirmsskolas izglītības iestāžu infrastruktūras attīstīšanai atbilstoši šo noteikumu </w:t>
      </w:r>
      <w:r w:rsidR="00000000" w:rsidRPr="00000000" w:rsidDel="00000000">
        <w:rPr>
          <w:rtl w:val="0"/>
        </w:rPr>
        <w:t xml:space="preserve">1. </w:t>
      </w:r>
      <w:r w:rsidR="00000000" w:rsidRPr="00000000" w:rsidDel="00000000">
        <w:rPr>
          <w:rtl w:val="0"/>
        </w:rPr>
        <w:t xml:space="preserve">pielikumam</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un zinātnes ministrijā – ilgtspējīgas pamatizglītības un vidējās izglītības nodrošināšanas funkcijas īstenošanai, kā arī skolu tīkla sakārtošanai atbilstoši šo noteikumu </w:t>
      </w:r>
      <w:r w:rsidR="00000000" w:rsidRPr="00000000" w:rsidDel="00000000">
        <w:rPr>
          <w:rtl w:val="0"/>
        </w:rPr>
        <w:t xml:space="preserve">2. </w:t>
      </w:r>
      <w:r w:rsidR="00000000" w:rsidRPr="00000000" w:rsidDel="00000000">
        <w:rPr>
          <w:rtl w:val="0"/>
        </w:rPr>
        <w:t xml:space="preserve">pielikumam</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Satiksmes ministrijā – ceļu, tai skaitā projektā paredzēto inženiertīklu, būvniecībai (ievērojot nosacījumu, ka Satiksmes ministrija nesniedz atzinumu par būvprojektā paredzēto, bet ceļa funkcijā neiekļauto inženiertīklu būvniecību) atbilstoši šo noteikumu </w:t>
      </w:r>
      <w:r w:rsidR="00000000" w:rsidRPr="00000000" w:rsidDel="00000000">
        <w:rPr>
          <w:rtl w:val="0"/>
        </w:rPr>
        <w:t xml:space="preserve">3. </w:t>
      </w:r>
      <w:r w:rsidR="00000000" w:rsidRPr="00000000" w:rsidDel="00000000">
        <w:rPr>
          <w:rtl w:val="0"/>
        </w:rPr>
        <w:t xml:space="preserve">pielikumam</w:t>
      </w:r>
      <w:r w:rsidR="00000000" w:rsidRPr="00000000" w:rsidDel="00000000">
        <w:rPr>
          <w:rtl w:val="0"/>
        </w:rPr>
        <w:t xml:space="preserve">.</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Specifiskie nosacījumi investīciju projektu pieteikumiem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Pašvaldība investīciju projekta pieteikumu jaunas pirmsskolas izglītības iestādes būvniecībai vai esošas pirmsskolas izglītības iestādes paplašināšanai, lai izveidotu jaunas vietas pirmsskolas izglītības iestādē, iesniedz šo noteikumu </w:t>
      </w:r>
      <w:r w:rsidR="00000000" w:rsidRPr="00000000" w:rsidDel="00000000">
        <w:rPr>
          <w:rtl w:val="0"/>
        </w:rPr>
        <w:t xml:space="preserve">3.1. </w:t>
      </w:r>
      <w:r w:rsidR="00000000" w:rsidRPr="00000000" w:rsidDel="00000000">
        <w:rPr>
          <w:rtl w:val="0"/>
        </w:rPr>
        <w:t xml:space="preserve">apakšpunktā</w:t>
      </w:r>
      <w:r w:rsidR="00000000" w:rsidRPr="00000000" w:rsidDel="00000000">
        <w:rPr>
          <w:rtl w:val="0"/>
        </w:rPr>
        <w:t xml:space="preserve"> minētajā atbildīgajā iestādē, ievērojot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bērnu skaits, kuri uz iepriekšējā gada 1. oktobri sasnieguši pusotra gada vecumu un ir iekļauti rindā uz vietu pašvaldības pirmsskolas izglītības iestādē, ir vienāds ar 100 vai lielāks, un attiecīgās novada pašvaldības teritoriālā iedalījuma vienībā, kurā plānots īstenot investīciju projektu, bērnu skaits rindā ir vienāds ar 50 vai lielāks. Ja investīciju projektu plānots īstenot novada pašvaldībā, kuru saskaņā ar Administratīvo teritoriju un apdzīvoto vietu likumu 2029. gadā ir plānots apvienot ar citu pašvaldību, tad abās apvienojamās pašvaldībās kopā to bērnu skaits, kuri uz iepriekšējā gada 1. oktobri sasnieguši pusotra gada vecumu un ir iekļauti rindā uz vietu šo pašvaldību pirmsskolas izglītības iestādēs, ir vienāds ar 100 vai lielāks. Informācija par to bērnu skaitu, kuri iekļauti rindā uz vietu pirmsskolas izglītības iestādē, iesniegta šo noteikumu </w:t>
      </w:r>
      <w:r w:rsidR="00000000" w:rsidRPr="00000000" w:rsidDel="00000000">
        <w:rPr>
          <w:rtl w:val="0"/>
        </w:rPr>
        <w:t xml:space="preserve">3.1. </w:t>
      </w:r>
      <w:r w:rsidR="00000000" w:rsidRPr="00000000" w:rsidDel="00000000">
        <w:rPr>
          <w:rtl w:val="0"/>
        </w:rPr>
        <w:t xml:space="preserve">apakšpunktā</w:t>
      </w:r>
      <w:r w:rsidR="00000000" w:rsidRPr="00000000" w:rsidDel="00000000">
        <w:rPr>
          <w:rtl w:val="0"/>
        </w:rPr>
        <w:t xml:space="preserve"> minētajā atbildīgajā iestādē līdz iepriekšējā gada 1. decembrim un publicēta atbildīgās iestādes tīmekļvietnē;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maksimālais valsts budžeta aizdevuma apmērs vienas jaunas vietas izveidei nepārsniedz apmēru, kas katru gadu līdz 1. martam tiek publicēts šo noteikumu </w:t>
      </w:r>
      <w:r w:rsidR="00000000" w:rsidRPr="00000000" w:rsidDel="00000000">
        <w:rPr>
          <w:rtl w:val="0"/>
        </w:rPr>
        <w:t xml:space="preserve">3.1. </w:t>
      </w:r>
      <w:r w:rsidR="00000000" w:rsidRPr="00000000" w:rsidDel="00000000">
        <w:rPr>
          <w:rtl w:val="0"/>
        </w:rPr>
        <w:t xml:space="preserve">apakšpunktā</w:t>
      </w:r>
      <w:r w:rsidR="00000000" w:rsidRPr="00000000" w:rsidDel="00000000">
        <w:rPr>
          <w:rtl w:val="0"/>
        </w:rPr>
        <w:t xml:space="preserve"> minētās atbildīgās iestādes tīmekļvietnē;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novadu pašvaldības, kuras saskaņā ar Administratīvo teritoriju un apdzīvoto vietu likumu 2029. gadā ir plānots apvienot, iesniedzot investīciju projekta pieteikumu, pievieno abu apvienojamo pašvaldību domes lēmumus, ar kuriem tiek saskaņota investīciju projekta īstenošana.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Pašvaldība investīciju projekta pieteikumu pašvaldības pirmsskolas izglītības iestādes infrastruktūras attīstīšanai iesniedz šo noteikumu </w:t>
      </w:r>
      <w:r w:rsidR="00000000" w:rsidRPr="00000000" w:rsidDel="00000000">
        <w:rPr>
          <w:rtl w:val="0"/>
        </w:rPr>
        <w:t xml:space="preserve">3.1. </w:t>
      </w:r>
      <w:r w:rsidR="00000000" w:rsidRPr="00000000" w:rsidDel="00000000">
        <w:rPr>
          <w:rtl w:val="0"/>
        </w:rPr>
        <w:t xml:space="preserve">apakšpunktā</w:t>
      </w:r>
      <w:r w:rsidR="00000000" w:rsidRPr="00000000" w:rsidDel="00000000">
        <w:rPr>
          <w:rtl w:val="0"/>
        </w:rPr>
        <w:t xml:space="preserve"> minētajā atbildīgajā iestādē, ievērojot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 apliecina, ka investīciju projekta īstenošanu uzsāks tajā kalendāra gadā, kurā investīciju projekta pieteikums iesniegts, un pabeigs divu gadu laikā;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budžeta aizdevuma kopējais apmērs vienas izglītības iestādes investīciju projektam ir vismaz 40 000 </w:t>
      </w:r>
      <w:r w:rsidR="00000000" w:rsidRPr="00000000" w:rsidDel="00000000">
        <w:rPr>
          <w:i w:val="1"/>
          <w:rtl w:val="0"/>
        </w:rPr>
        <w:t xml:space="preserve">euro </w:t>
      </w:r>
      <w:r w:rsidR="00000000" w:rsidRPr="00000000" w:rsidDel="00000000">
        <w:rPr>
          <w:rtl w:val="0"/>
        </w:rPr>
        <w:t xml:space="preserve">un maksimālais valsts budžeta aizdevuma apmērs nepārsniedz 500 000 </w:t>
      </w:r>
      <w:r w:rsidR="00000000" w:rsidRPr="00000000" w:rsidDel="00000000">
        <w:rPr>
          <w:i w:val="1"/>
          <w:rtl w:val="0"/>
        </w:rPr>
        <w:t xml:space="preserve">euro</w:t>
      </w:r>
      <w:r w:rsidR="00000000" w:rsidRPr="00000000" w:rsidDel="00000000">
        <w:rPr>
          <w:rtl w:val="0"/>
        </w:rPr>
        <w:t xml:space="preserve">. Ja ir veikta ēkas tehniskā apsekošana, kas apliecina ēkas avārijas stāvokli, vai tiek ņemti vērā tehniski ekonomiskā pamatojuma secinājumi par ieguldījumiem esošā pirmsskolas izglītības ēkā, maksimālais valsts budžeta aizdevuma apmērs nepārsniedz 3 000 000 </w:t>
      </w:r>
      <w:r w:rsidR="00000000" w:rsidRPr="00000000" w:rsidDel="00000000">
        <w:rPr>
          <w:i w:val="1"/>
          <w:rtl w:val="0"/>
        </w:rPr>
        <w:t xml:space="preserve">euro </w:t>
      </w:r>
      <w:r w:rsidR="00000000" w:rsidRPr="00000000" w:rsidDel="00000000">
        <w:rPr>
          <w:rtl w:val="0"/>
        </w:rPr>
        <w:t xml:space="preserve">vienam objektam;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pašvaldība iesniedz šo noteikumu </w:t>
      </w:r>
      <w:r w:rsidR="00000000" w:rsidRPr="00000000" w:rsidDel="00000000">
        <w:rPr>
          <w:rtl w:val="0"/>
        </w:rPr>
        <w:t xml:space="preserve">3.1. </w:t>
      </w:r>
      <w:r w:rsidR="00000000" w:rsidRPr="00000000" w:rsidDel="00000000">
        <w:rPr>
          <w:rtl w:val="0"/>
        </w:rPr>
        <w:t xml:space="preserve">apakšpunktā</w:t>
      </w:r>
      <w:r w:rsidR="00000000" w:rsidRPr="00000000" w:rsidDel="00000000">
        <w:rPr>
          <w:rtl w:val="0"/>
        </w:rPr>
        <w:t xml:space="preserve"> minētajā atbildīgajā iestādē prognozi, kas apliecina, ka plānotais pirmsskolas vecuma bērnu skaits pašvaldības novada teritoriālo vienību vai valstspilsētu teritoriālo iedalījumu (piemēram, apkaimju, mikrorajonu) griezumā turpmākajos piecos gados būs stabils vai palielināsies.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Pašvaldība investīciju projekta pieteikumu pašvaldības dibinātas vispārējās izglītības iestādes (kas nav pirmsskolas izglītības iestāde) infrastruktūras attīstīšanai, ilgtspējīgas pamatizglītības un vidējās izglītības nodrošināšanas funkcijas īstenošanai, kā arī skolu tīkla sakārtošanai iesniedz šo noteikumu </w:t>
      </w:r>
      <w:r w:rsidR="00000000" w:rsidRPr="00000000" w:rsidDel="00000000">
        <w:rPr>
          <w:rtl w:val="0"/>
        </w:rPr>
        <w:t xml:space="preserve">3.2. </w:t>
      </w:r>
      <w:r w:rsidR="00000000" w:rsidRPr="00000000" w:rsidDel="00000000">
        <w:rPr>
          <w:rtl w:val="0"/>
        </w:rPr>
        <w:t xml:space="preserve">apakšpunktā</w:t>
      </w:r>
      <w:r w:rsidR="00000000" w:rsidRPr="00000000" w:rsidDel="00000000">
        <w:rPr>
          <w:rtl w:val="0"/>
        </w:rPr>
        <w:t xml:space="preserve"> minētajā atbildīgajā iestādē, ievērojot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investīciju projekta īstenošana paredzēta sākumskolā, tad minimālais izglītojamo skaits 1.–6. klašu grupā, ievērojot izglītības iestādes atrašanās vietu atbilstoši šo noteikumu </w:t>
      </w:r>
      <w:r w:rsidR="00000000" w:rsidRPr="00000000" w:rsidDel="00000000">
        <w:rPr>
          <w:rtl w:val="0"/>
        </w:rPr>
        <w:t xml:space="preserve">4. </w:t>
      </w:r>
      <w:r w:rsidR="00000000" w:rsidRPr="00000000" w:rsidDel="00000000">
        <w:rPr>
          <w:rtl w:val="0"/>
        </w:rPr>
        <w:t xml:space="preserve">pielikumā</w:t>
      </w:r>
      <w:r w:rsidR="00000000" w:rsidRPr="00000000" w:rsidDel="00000000">
        <w:rPr>
          <w:rtl w:val="0"/>
        </w:rPr>
        <w:t xml:space="preserve"> minētajam pašvaldību administratīvo teritoriju un to teritoriālā iedalījuma vienību dalījumam (turpmāk – pašvaldību iedalījuma grupa), ir (un izglītojamo skaita prognoze liecina, ka arī turpmākajos trijos mācību gados būs) vismaz:</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 un 2. pašvaldību iedalījuma grupā – 240;</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 pašvaldību iedalījuma grupā – 120;</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 5., 6., 7. un 8. pašvaldību iedalījuma grupā – 60;</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investīciju projekta īstenošana paredzēta pamatskolā, tad minimālais izglītojamo skaits 1.–9. klašu grupā, ievērojot šo noteikumu </w:t>
      </w:r>
      <w:r w:rsidR="00000000" w:rsidRPr="00000000" w:rsidDel="00000000">
        <w:rPr>
          <w:rtl w:val="0"/>
        </w:rPr>
        <w:t xml:space="preserve">4. </w:t>
      </w:r>
      <w:r w:rsidR="00000000" w:rsidRPr="00000000" w:rsidDel="00000000">
        <w:rPr>
          <w:rtl w:val="0"/>
        </w:rPr>
        <w:t xml:space="preserve">pielikumā</w:t>
      </w:r>
      <w:r w:rsidR="00000000" w:rsidRPr="00000000" w:rsidDel="00000000">
        <w:rPr>
          <w:rtl w:val="0"/>
        </w:rPr>
        <w:t xml:space="preserve"> minētās pašvaldību iedalījuma grupas, ir (un izglītojamo skaita prognoze liecina, ka arī turpmākajos trijos mācību gados būs) vismaz:</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 un 2. pašvaldību iedalījuma grupā – 360;</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 pašvaldību iedalījuma grupā – 180;</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 un 5. pašvaldību iedalījuma grupā – 105;</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6., 7. un 8. pašvaldību iedalījuma grupā – 90;</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investīciju projekta īstenošana paredzēta vidusskolā, tad minimālais izglītojamo skaits 10.–12. klašu grupā, ievērojot šo noteikumu </w:t>
      </w:r>
      <w:r w:rsidR="00000000" w:rsidRPr="00000000" w:rsidDel="00000000">
        <w:rPr>
          <w:rtl w:val="0"/>
        </w:rPr>
        <w:t xml:space="preserve">4. </w:t>
      </w:r>
      <w:r w:rsidR="00000000" w:rsidRPr="00000000" w:rsidDel="00000000">
        <w:rPr>
          <w:rtl w:val="0"/>
        </w:rPr>
        <w:t xml:space="preserve">pielikumā</w:t>
      </w:r>
      <w:r w:rsidR="00000000" w:rsidRPr="00000000" w:rsidDel="00000000">
        <w:rPr>
          <w:rtl w:val="0"/>
        </w:rPr>
        <w:t xml:space="preserve"> minētās pašvaldību iedalījuma grupas, ir (un izglītojamo skaita prognoze liecina, ka arī turpmākajos trijos mācību gados būs) vismaz:</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 2. un 3. pašvaldību iedalījuma grupā – 120;</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 5., 6., 7. un 8. pašvaldību iedalījuma grupā – 60;</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investīciju projekta īstenošana paredzēta valsts ģimnāzijā, tad minimālais kopējais izglītojamo skaits 10.–12. klašu grupā ir (un izglītojamo skaita prognoze liecina, ka arī turpmākajos trijos mācību gados būs) vismaz tāds, kā noteikts normatīvajos aktos par kārtību, kādā tiek piešķirts un anulēts valsts ģimnāzijas statuss;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investīciju projekta īstenošana paredzēta vispārējās vidējās izglītības iestādē, kas īsteno vispārējās vidējās izglītības programmu, pamatojoties uz Latvijas Republikas divpusēju vai daudzpusēju starptautisku līgumu, tad minimālais izglītojamo skaits: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10.–12. klašu grupā ir (un izglītojamo skaita prognoze liecina, ka arī turpmākajos trijos mācību gados būs) vismaz 25, ja investīciju projekta īstenošana paredzēta vidusskolā;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1.–9. klašu grupā ir (un izglītojamo skaita prognoze liecina, ka arī turpmākajos trijos mācību gados būs) vismaz 105, ja investīciju projekta īstenošana paredzēta pamatskolā;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investīciju projekta īstenošana paredzēta speciālās izglītības iestādē, tad tās dibinātājas – pašvaldības – administratīvajā teritorijā darbojas ne vairāk kā viena speciālās izglītības iestāde (izņemot Rīgas valstspilsētu);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investīciju projekta īstenošana paredzēta vispārējās izglītības iestādē, kas kā speciālās izglītības iestāde reorganizēta pēc 2020. gada 1. janvāra, tad par reorganizāciju ir pieņemts pašvaldības domes lēmums, un tas ir saskaņots ar šo noteikumu </w:t>
      </w:r>
      <w:r w:rsidR="00000000" w:rsidRPr="00000000" w:rsidDel="00000000">
        <w:rPr>
          <w:rtl w:val="0"/>
        </w:rPr>
        <w:t xml:space="preserve">3.2. </w:t>
      </w:r>
      <w:r w:rsidR="00000000" w:rsidRPr="00000000" w:rsidDel="00000000">
        <w:rPr>
          <w:rtl w:val="0"/>
        </w:rPr>
        <w:t xml:space="preserve">apakšpunktā</w:t>
      </w:r>
      <w:r w:rsidR="00000000" w:rsidRPr="00000000" w:rsidDel="00000000">
        <w:rPr>
          <w:rtl w:val="0"/>
        </w:rPr>
        <w:t xml:space="preserve"> minēto atbildīgo iestādi;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valsts budžeta aizdevuma kopējais apmērs investīciju projektam ir vismaz 50 000 </w:t>
      </w:r>
      <w:r w:rsidR="00000000" w:rsidRPr="00000000" w:rsidDel="00000000">
        <w:rPr>
          <w:i w:val="1"/>
          <w:rtl w:val="0"/>
        </w:rPr>
        <w:t xml:space="preserve">euro </w:t>
      </w:r>
      <w:r w:rsidR="00000000" w:rsidRPr="00000000" w:rsidDel="00000000">
        <w:rPr>
          <w:rtl w:val="0"/>
        </w:rPr>
        <w:t xml:space="preserve">un nepārsniedz 15 000 000 </w:t>
      </w:r>
      <w:r w:rsidR="00000000" w:rsidRPr="00000000" w:rsidDel="00000000">
        <w:rPr>
          <w:i w:val="1"/>
          <w:rtl w:val="0"/>
        </w:rPr>
        <w:t xml:space="preserve">euro </w:t>
      </w:r>
      <w:r w:rsidR="00000000" w:rsidRPr="00000000" w:rsidDel="00000000">
        <w:rPr>
          <w:rtl w:val="0"/>
        </w:rPr>
        <w:t xml:space="preserve">jaunas izglītības iestādes būvniecības vai esošas izglītības iestādes paplašināšanas investīciju projektam.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Pašvaldības investīciju projekts ir atbilstošs šo noteikumu </w:t>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6.4.</w:t>
      </w:r>
      <w:r w:rsidR="00000000" w:rsidRPr="00000000" w:rsidDel="00000000">
        <w:rPr>
          <w:rtl w:val="0"/>
        </w:rPr>
        <w:t xml:space="preserve"> un </w:t>
      </w:r>
      <w:r w:rsidR="00000000" w:rsidRPr="00000000" w:rsidDel="00000000">
        <w:rPr>
          <w:rtl w:val="0"/>
        </w:rPr>
        <w:t xml:space="preserve">6.5. </w:t>
      </w:r>
      <w:r w:rsidR="00000000" w:rsidRPr="00000000" w:rsidDel="00000000">
        <w:rPr>
          <w:rtl w:val="0"/>
        </w:rPr>
        <w:t xml:space="preserve">apakšpunktā</w:t>
      </w:r>
      <w:r w:rsidR="00000000" w:rsidRPr="00000000" w:rsidDel="00000000">
        <w:rPr>
          <w:rtl w:val="0"/>
        </w:rPr>
        <w:t xml:space="preserve"> minētajiem nosacījumiem, ja ir spēkā kāds no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izglītojamo skaits uz attiecīgā mācību gada 1. septembri atbilst Valsts izglītības informācijas sistēmā iekļautajiem datiem vai ir lielāks;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pēdējo triju kalendāra gadu laikā (ieskaitot investīciju projekta pieteikuma iesniegšanas gadu) ir pieņemts lēmums par vispārējās izglītības iestādes reorganizāciju vai attiecīgās pašvaldības citas vispārējās izglītības iestādes reorganizāciju vai likvidāciju, vai ir iesniegts pašvaldības domes lēmums, kas apliecina, ka līdz attiecīgā kalendāra gada noslēgumam šāds lēmums tiks pieņemts, nodrošinot ar investīciju projektu modernizējamās izglītības iestādes izglītojamo skaita atbilstību šo noteikumu </w:t>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6.4.</w:t>
      </w:r>
      <w:r w:rsidR="00000000" w:rsidRPr="00000000" w:rsidDel="00000000">
        <w:rPr>
          <w:rtl w:val="0"/>
        </w:rPr>
        <w:t xml:space="preserve"> un </w:t>
      </w:r>
      <w:r w:rsidR="00000000" w:rsidRPr="00000000" w:rsidDel="00000000">
        <w:rPr>
          <w:rtl w:val="0"/>
        </w:rPr>
        <w:t xml:space="preserve">6.5. </w:t>
      </w:r>
      <w:r w:rsidR="00000000" w:rsidRPr="00000000" w:rsidDel="00000000">
        <w:rPr>
          <w:rtl w:val="0"/>
        </w:rPr>
        <w:t xml:space="preserve">apakšpunktā</w:t>
      </w:r>
      <w:r w:rsidR="00000000" w:rsidRPr="00000000" w:rsidDel="00000000">
        <w:rPr>
          <w:rtl w:val="0"/>
        </w:rPr>
        <w:t xml:space="preserve"> minētajiem nosacījumiem nākamo triju kalendāra gadu laikā (ieskaitot investīciju projekta pieteikuma iesniegšanas gadu);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saskaņā ar Valsts izglītības informācijas sistēmas datiem ir sasniegta attiecīgās vispārējās izglītības iestādes mācību telpu maksimālā kapacitāte, un pēdējo triju kalendāra gadu laikā ir pozitīvi stabila izglītojamo skaita dinamika 1.–6. klašu grupā;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vispārējās izglītības iestādes (par kuru pēdējo triju kalendāra gadu laikā (ieskaitot investīciju projekta pieteikuma iesniegšanas gadu) pieņemts lēmums par tās reorganizāciju, tostarp pievienojot citu izglītības iestādi) ēkā īstenotās vispārējās izglītības pakāpes izglītojamo skaits atbilst šo noteikumu </w:t>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6.2.</w:t>
      </w:r>
      <w:r w:rsidR="00000000" w:rsidRPr="00000000" w:rsidDel="00000000">
        <w:rPr>
          <w:rtl w:val="0"/>
        </w:rPr>
        <w:t xml:space="preserve"> vai </w:t>
      </w:r>
      <w:r w:rsidR="00000000" w:rsidRPr="00000000" w:rsidDel="00000000">
        <w:rPr>
          <w:rtl w:val="0"/>
        </w:rPr>
        <w:t xml:space="preserve">6.3. </w:t>
      </w:r>
      <w:r w:rsidR="00000000" w:rsidRPr="00000000" w:rsidDel="00000000">
        <w:rPr>
          <w:rtl w:val="0"/>
        </w:rPr>
        <w:t xml:space="preserve">apakšpunktā</w:t>
      </w:r>
      <w:r w:rsidR="00000000" w:rsidRPr="00000000" w:rsidDel="00000000">
        <w:rPr>
          <w:rtl w:val="0"/>
        </w:rPr>
        <w:t xml:space="preserve"> minētajam izglītojamo skaitam.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Izpildot šo noteikumu </w:t>
      </w:r>
      <w:r w:rsidR="00000000" w:rsidRPr="00000000" w:rsidDel="00000000">
        <w:rPr>
          <w:rtl w:val="0"/>
        </w:rPr>
        <w:t xml:space="preserve">7.2. </w:t>
      </w:r>
      <w:r w:rsidR="00000000" w:rsidRPr="00000000" w:rsidDel="00000000">
        <w:rPr>
          <w:rtl w:val="0"/>
        </w:rPr>
        <w:t xml:space="preserve">apakšpunktā</w:t>
      </w:r>
      <w:r w:rsidR="00000000" w:rsidRPr="00000000" w:rsidDel="00000000">
        <w:rPr>
          <w:rtl w:val="0"/>
        </w:rPr>
        <w:t xml:space="preserve"> minēto prasību, izglītojamo skaits, kas norādīts šo noteikumu </w:t>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6.4.</w:t>
      </w:r>
      <w:r w:rsidR="00000000" w:rsidRPr="00000000" w:rsidDel="00000000">
        <w:rPr>
          <w:rtl w:val="0"/>
        </w:rPr>
        <w:t xml:space="preserve"> un </w:t>
      </w:r>
      <w:r w:rsidR="00000000" w:rsidRPr="00000000" w:rsidDel="00000000">
        <w:rPr>
          <w:rtl w:val="0"/>
        </w:rPr>
        <w:t xml:space="preserve">6.5. </w:t>
      </w:r>
      <w:r w:rsidR="00000000" w:rsidRPr="00000000" w:rsidDel="00000000">
        <w:rPr>
          <w:rtl w:val="0"/>
        </w:rPr>
        <w:t xml:space="preserve">apakšpunktā</w:t>
      </w:r>
      <w:r w:rsidR="00000000" w:rsidRPr="00000000" w:rsidDel="00000000">
        <w:rPr>
          <w:rtl w:val="0"/>
        </w:rPr>
        <w:t xml:space="preserve">, var būt mazāks, nepārsniedzot 10 procentus, ja attiecīgā vispārējās izglītības iestāde katrā akreditācijas kritērijā ir novērtēta ar kvalitātes vērtējuma līmeni "labi" vai augstāku. Ja nepieciešams, var tikt veikta attiecīgās vispārējās izglītības iestādes ārkārtas akreditācija saskaņā ar normatīvajiem aktiem par izglītības iestāžu akreditācijas un izglītības iestāžu vadītāju profesionālās darbības novērtēšanas kārtību.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Pašvaldība investīciju projekta pieteikumu ceļu, tai skaitā projektā paredzēto inženiertīklu, būvniecībai iesniedz šo noteikumu </w:t>
      </w:r>
      <w:r w:rsidR="00000000" w:rsidRPr="00000000" w:rsidDel="00000000">
        <w:rPr>
          <w:rtl w:val="0"/>
        </w:rPr>
        <w:t xml:space="preserve">3.3. </w:t>
      </w:r>
      <w:r w:rsidR="00000000" w:rsidRPr="00000000" w:rsidDel="00000000">
        <w:rPr>
          <w:rtl w:val="0"/>
        </w:rPr>
        <w:t xml:space="preserve">apakšpunktā</w:t>
      </w:r>
      <w:r w:rsidR="00000000" w:rsidRPr="00000000" w:rsidDel="00000000">
        <w:rPr>
          <w:rtl w:val="0"/>
        </w:rPr>
        <w:t xml:space="preserve"> minētajā atbildīgajā iestādē, ievērojot šādus vispārējos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esošam tiltam, tai skaitā ceļa pārvadam un viaduktam, vispārējā vai speciālā inspekcija konstatējusi, ka nepieciešami neatliekami tā būvniecības darbi, vai ceļa vai tā posma vizuālais vērtējums ir "ļoti slikts" vai "slikts", vai ir sniegts analoģisks vērtējums citā vērtēšanas skalā atbilstoši pašvaldības apstiprinātai metodikai;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tilts, tai skaitā ceļa pārvads un viadukts vai ceļš (vai ceļa posms), ir nozīmīgs mobilitātes nodrošināšanai pašvaldības teritorijā, tas ir, tas atbilst vismaz vienam no šādiem kritērijiem šādā prioritārajā secībā (pašvaldība iesniedz apliecinājumu, ka nav augstākas prioritātes ceļu būvniecības projektu vai ka tie tiek finansēti no citiem finanšu avotiem):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ceļu būvniecības projekts ir divējādas lietojamības infrastruktūras risinājums, nodrošinot militāro un civilo pielietojumu (atzinumu par investīciju projekta pieteikuma atbilstību šajā apakšpunktā minētajam kritērijam pēc šo noteikumu </w:t>
      </w:r>
      <w:r w:rsidR="00000000" w:rsidRPr="00000000" w:rsidDel="00000000">
        <w:rPr>
          <w:rtl w:val="0"/>
        </w:rPr>
        <w:t xml:space="preserve">3.3. </w:t>
      </w:r>
      <w:r w:rsidR="00000000" w:rsidRPr="00000000" w:rsidDel="00000000">
        <w:rPr>
          <w:rtl w:val="0"/>
        </w:rPr>
        <w:t xml:space="preserve">apakšpunktā</w:t>
      </w:r>
      <w:r w:rsidR="00000000" w:rsidRPr="00000000" w:rsidDel="00000000">
        <w:rPr>
          <w:rtl w:val="0"/>
        </w:rPr>
        <w:t xml:space="preserve"> minētās atbildīgās iestādes pieprasījuma sniedz Aizsardzības ministrija);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ceļu būvniecības projekts nepieciešams izglītības nodrošināšanai, tostarp izglītības iestāžu reformas nodrošināšanai un skolēnu pārvadāšanas nodrošināšanai (atzinumu par investīciju projekta pieteikuma atbilstību šajā apakšpunktā minētajam kritērijam pēc Satiksmes ministrijas pieprasījuma sniedz Izglītības un zinātnes ministrija);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ceļu būvniecības projekts paaugstinās ceļu satiksmes drošību vai radīs labvēlīgus apstākļus gājējiem un mikromobilitātes rīku izmantošanai;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ceļu būvniecības projektā iekļautais ceļa posms ietilpst sabiedriskā transporta maršrutā;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ceļu būvniecības projektā iekļautais ceļa posms nodrošina piekļūšanu teritorijas attīstībai būtiskam uzņēmumam, pakalpojumu sniedzējam vai pašvaldības infrastruktūras objektiem vai atbilst normatīvajam regulējumam par inovatīvas uzņēmējdarbības un prioritāro projektu atbalstu noteiktam prioritāram investīciju projektam (atzinumu par investīciju projekta pieteikuma ietekmi uz tautsaimniecības attīstību un atbilstību prioritāram investīciju projektam pēc šo noteikumu </w:t>
      </w:r>
      <w:r w:rsidR="00000000" w:rsidRPr="00000000" w:rsidDel="00000000">
        <w:rPr>
          <w:rtl w:val="0"/>
        </w:rPr>
        <w:t xml:space="preserve">3.3. </w:t>
      </w:r>
      <w:r w:rsidR="00000000" w:rsidRPr="00000000" w:rsidDel="00000000">
        <w:rPr>
          <w:rtl w:val="0"/>
        </w:rPr>
        <w:t xml:space="preserve">apakšpunktā</w:t>
      </w:r>
      <w:r w:rsidR="00000000" w:rsidRPr="00000000" w:rsidDel="00000000">
        <w:rPr>
          <w:rtl w:val="0"/>
        </w:rPr>
        <w:t xml:space="preserve"> minētās atbildīgās iestādes pieprasījuma sniedz Ekonomikas ministrija);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ceļu būvniecības projekts nodrošina vides un gaisa kvalitātes uzlabošanu pašvaldībā (atzinumu par investīciju projekta pieteikuma atbilstību šajā apakšpunktā minētajam kritērijam pēc Satiksmes ministrijas pieprasījuma sniedz Vides aizsardzības un reģionālās attīstības ministrija).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Kopējie nosacījumi investīciju projektu pieteikumiem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Pašvaldība līdz katra mēneša pirmajam datumam vai citā termiņā, kas noteikts gadskārtējā valsts budžeta likumā, bet ne vēlāk kā līdz katra kalendāra gada 1. augustam iesniedz investīciju projekta pieteikumu šo noteikumu </w:t>
      </w:r>
      <w:r w:rsidR="00000000" w:rsidRPr="00000000" w:rsidDel="00000000">
        <w:rPr>
          <w:rtl w:val="0"/>
        </w:rPr>
        <w:t xml:space="preserve">3. </w:t>
      </w:r>
      <w:r w:rsidR="00000000" w:rsidRPr="00000000" w:rsidDel="00000000">
        <w:rPr>
          <w:rtl w:val="0"/>
        </w:rPr>
        <w:t xml:space="preserve">punktā</w:t>
      </w:r>
      <w:r w:rsidR="00000000" w:rsidRPr="00000000" w:rsidDel="00000000">
        <w:rPr>
          <w:rtl w:val="0"/>
        </w:rPr>
        <w:t xml:space="preserve"> minētajā atbildīgajā iestādē, ievērojot šādus kopējos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pieņemts attiecīgās pašvaldības domes lēmums, kas apliecina pašvaldības gatavību iesniegt un īstenot investīciju projektu un nodrošināt pašvaldības budžeta līdzfinansējumu gadskārtējā valsts budžeta likumā noteiktajā apmērā;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investīciju projekts atbilst pašvaldības attīstības programmas investīciju plānam;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investīciju projektā plānotie pasākumi nodrošinās investīciju projekta mērķa sasniegšanu, to izmaksas ir ekonomiski pamatotas un tiks nodrošināta veikto investīciju rezultātu uzturēšana un ilgtspēja;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investīciju projekts Likuma par budžetu un finanšu vadību izpratnē ir budžeta investīcijas, tas ir, investīciju projekts ietver tikai kapitālos izdevumus;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ir pievienots pašvaldības apliecinājums, ka investīciju projekta pieteikumā plānotie pasākumi netika un netiek finansēti, kā arī nav apstiprināta to finansēšana no Eiropas Savienības struktūrfondu līdzekļiem vai no citiem Eiropas Savienības politiku un ārvalstu finanšu palīdzības instrumentiem un ka to īstenošanai nav atbalstīta aizdevuma piešķiršana vai nav plānota pieteikšanās aizņēmumam saskaņā ar gadskārtējo valsts budžeta likumu;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budžeta aizdevumu nedrīkst izmantot pašvaldības budžeta līdzfinansējuma daļas nodrošināšanai citos investīciju projektos;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budžeta aizdevumu drīkst izmantot būvprojekta izstrādes, būvuzraudzības un autoruzraudzības izmaksu segšanai, ja nepieciešams (arī gadījumos, ja būvprojekta sagatavošana uz investīciju projekta pieteikuma iesniegšanas dienu ir noslēgusies);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pašvaldībai veicot apvienoto būvprojekta izstrādes un būvdarbu veikšanas iepirkumu, valsts budžeta aizdevums tiek piešķirts par summu, kas norādīta investīciju projekta pieteikumā. Investīciju projekta sadārdzinājumi projekta īstenošanas laikā tiek segti no pašvaldības līdzekļiem;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pašvaldība apliecina, ka investīciju projekta īstenošanu uzsāks tajā kalendāra gadā, kurā investīciju projekta pieteikums iesniegts, un pabeigs triju gadu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investīciju projekta īstenošanai ir veiktas nepieciešamās iepirkuma procedūras un uz investīciju projekta pieteikuma iesniegšanas dienu ir paziņoti iepirkumu rezultāti.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Investīciju projektu pieteikumu izvērtēšanas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 </w:t>
      </w:r>
      <w:r w:rsidR="00000000" w:rsidRPr="00000000" w:rsidDel="00000000">
        <w:rPr>
          <w:rtl w:val="0"/>
        </w:rPr>
        <w:t xml:space="preserve">punktā</w:t>
      </w:r>
      <w:r w:rsidR="00000000" w:rsidRPr="00000000" w:rsidDel="00000000">
        <w:rPr>
          <w:rtl w:val="0"/>
        </w:rPr>
        <w:t xml:space="preserve"> minētās atbildīgās iestādes mēneša laikā pēc investīciju projektu pieteikumu iesniegšanas termiņa beigām izvērtē tām iesniegto pašvaldību investīciju projektu pieteikumu atbilstību šo noteikumu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9.</w:t>
      </w:r>
      <w:r w:rsidR="00000000" w:rsidRPr="00000000" w:rsidDel="00000000">
        <w:rPr>
          <w:rtl w:val="0"/>
        </w:rPr>
        <w:t xml:space="preserve"> un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minētajiem nosacījumiem (atkarībā no investīciju projekta mērķa). Investīciju projektu pieteikumiem ceļu būvniecībai, kas iesniegti atbilstoši šo noteikumu </w:t>
      </w:r>
      <w:r w:rsidR="00000000" w:rsidRPr="00000000" w:rsidDel="00000000">
        <w:rPr>
          <w:rtl w:val="0"/>
        </w:rPr>
        <w:t xml:space="preserve">9.2.5. </w:t>
      </w:r>
      <w:r w:rsidR="00000000" w:rsidRPr="00000000" w:rsidDel="00000000">
        <w:rPr>
          <w:rtl w:val="0"/>
        </w:rPr>
        <w:t xml:space="preserve">apakšpunktam</w:t>
      </w:r>
      <w:r w:rsidR="00000000" w:rsidRPr="00000000" w:rsidDel="00000000">
        <w:rPr>
          <w:rtl w:val="0"/>
        </w:rPr>
        <w:t xml:space="preserve">, Satiksmes ministrija izvērtē pašvaldību sniegto informāciju attiecībā uz to, vai atbalsts šiem investīciju projektiem potenciāli nav kvalificējams kā komercdarbības atbalsts, un, ja atbalsts tiem potenciāli ir kvalificējams kā komercdarbības atbalsts, Satiksmes ministrija informē pašvaldību, kura iesniegusi investīciju projekta pieteikumu, par komercdarbības atbalsta kontroles normu piemērošanu atbalsta saderības nodrošināšanai ar Eiropas Savienības iekšējo tirgu. Ja investīciju projekta pieteikums neatbilst šo noteikumu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9.</w:t>
      </w:r>
      <w:r w:rsidR="00000000" w:rsidRPr="00000000" w:rsidDel="00000000">
        <w:rPr>
          <w:rtl w:val="0"/>
        </w:rPr>
        <w:t xml:space="preserve"> un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minētajiem nosacījumiem, atbildīgā iestāde pieņem lēmumu par investīciju projekta pieteikuma noraidīšanu.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nepieciešams, atbildīgā iestāde var lūgt pašvaldību precizēt investīciju projekta pieteikumu, norādot precizējumu iesniegšanas termiņu, kas nevar būt mazāks par piecām darbdienām pēc attiecīgā pieprasījuma saņemšanas.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Atbildīgā iestāde pēc pašvaldību investīciju projektu pieteikumu izvērtēšanas apkopo investīciju projektu pieteikumus, kuri atbilst šo noteikumu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9.</w:t>
      </w:r>
      <w:r w:rsidR="00000000" w:rsidRPr="00000000" w:rsidDel="00000000">
        <w:rPr>
          <w:rtl w:val="0"/>
        </w:rPr>
        <w:t xml:space="preserve"> un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minētajiem nosacījumiem (atkarībā no investīciju projekta mērķa), pieņem lēmumu par investīciju projektu pieteikumu apstiprināšanu, sagatavo atbalstāmo investīciju projektu pieteikumu sarakstu un publicē to attiecīgās atbildīgās iestādes tīmekļvietnē. Atbildīgā iestāde piecu darbdienu laikā informē Pašvaldību aizņēmumu un galvojumu kontroles un pārraudzības padomi par atbalstāmo investīciju projektu pieteikumu sarakstu.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Atbildīgā iestāde pēc tam, kad veikts investīciju projektu pieteikumu atbilstības izvērtējums, informē attiecīgās pašvaldības par pieņemto lēmumu.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Pašvaldības, kuru investīciju projektu pieteikumi ir apstiprināti, iesniedz valsts budžeta aizdevuma pieprasījumus atbilstoši normatīvajiem aktiem par kārtību, kādā pašvaldības var ņemt aizņēmumus un sniegt galvojumus.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Vides aizsardzības un reģionālās attīstības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Bērziņa</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23-TA-2375</w:t>
    </w:r>
    <w:r>
      <w:br/>
    </w:r>
    <w:r w:rsidR="00000000" w:rsidRPr="00000000" w:rsidDel="00000000">
      <w:rPr>
        <w:rtl w:val="0"/>
      </w:rPr>
      <w:t xml:space="preserve">Izdrukāts 30.07.2026. 00.27 - 1.0.VK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23-TA-2375</w:t>
    </w:r>
    <w:r>
      <w:br/>
    </w:r>
    <w:r w:rsidR="00000000" w:rsidRPr="00000000" w:rsidDel="00000000">
      <w:rPr>
        <w:rtl w:val="0"/>
      </w:rPr>
      <w:t xml:space="preserve">Izdrukāts 30.07.2026. 00.27 - 1.0.VK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noteikumu_projekts_23-TA-2375.docx</dc:title>
</cp:coreProperties>
</file>

<file path=docProps/custom.xml><?xml version="1.0" encoding="utf-8"?>
<Properties xmlns="http://schemas.openxmlformats.org/officeDocument/2006/custom-properties" xmlns:vt="http://schemas.openxmlformats.org/officeDocument/2006/docPropsVTypes"/>
</file>