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5.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investīciju projektu pašvaldību ceļu būvniecībai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0"/>
        <w:gridCol w:w="2968"/>
        <w:gridCol w:w="5801"/>
        <w:tblGridChange w:id="0">
          <w:tblGrid>
            <w:gridCol w:w="420"/>
            <w:gridCol w:w="2968"/>
            <w:gridCol w:w="58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būvniecības projekta nosaukums un informācija par tā ietvaros īstenojamiem darbiem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 pašvaldības attīstības programmas investīciju plānam, tai skaitā informācija, kas pamato ceļu būvniecības projektā plānoto pasākumu atbilstību investīciju projekta mērķim, informācija par domes pieņemto lēmumu, kas apliecina pašvaldības gatavību īstenot ceļu būvniecības projektu, tostarp nodrošināt pašvaldības budžeta līdzfinansējumu atbilstoši gadskārtējam valsts budžeta 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rezultātiem, kas tiks sasniegti, īstenojot ceļu būvniecības projektu, un informācija par to, kā tiks nodrošināta minēto rezultātu uzturēšana un ilgtspēja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būvniecības projekta kopējās izmaksas, tai skaitā šo izmaksu sadalījums pa finanšu avotiem (pašvaldības budžets un valsts budžeta aizdevums) un pa gadiem triju gadu periodam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būvniecības projekta īstenošanas termiņš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būvniecības projekta tehniskā gatavība un būvniecības informācijas sistēmā esošās būvniecības lietas numurs, ja investīciju projektā plānotajiem būvdarbiem ir izdota būvatļauja autoceļa vai ielas būvniecībai ar būvvaldes atzīmi par projektēšanas nosacījumu izpildi, vai paskaidrojuma raksts transporta būvju atjaunošanai ar izdarītu atzīmi par būvniecības ieceres akceptu, vai būvvaldes izdots apliecinājums, ka atjaunošanai paredzētajiem darbiem (virskārtas atjaunošanai) nav nepieciešama būvniecības dokumentācija, un ceļu būvniecības projektam pievienots būves defektu akts, darba daudzuma saraksts, ceļu specifikācijas uzdevuma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ceļu būvniecības projekta īstenošanai veiktajām iepirkuma procedūrām un to rezultātiem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apliecinājums, ka ceļu būvniecības projektā plānotie pasākumi netika un netiek finansēti, kā arī nav apstiprināta to finansēšana no Eiropas Savienības struktūrfondu līdzekļiem vai no citiem Eiropas Savienības politiku un ārvalstu finanšu palīdzības instrumentiem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ceļu būvniecības projekta iesniegumā ietvertā ceļa posma vizuālo vērtējumu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ceļu objekts ir vai tā sastāvā ietilpst tilts, tai skaitā ceļa pārvads un viadukts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Esoša tilta, tai skaitā ceļa pārvada un viadukta, vispārējās inspekcijas vai speciālās inspekcijas atzinums, ka nepieciešami neatliekami būvniecības darbi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ceļu būvniecības projekta nepieciešamību izglītības nodrošināšanai, tostarp izglītības iestāžu reformas nodrošināšanai un skolēnu pārvadāšanas nodrošināšanai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ceļu būvniecības projekta ietekmi uz ceļu satiksmes drošības paaugstināšanu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ceļu būvniecības projekts radīs labvēlīgus apstākļus gājējiem un mikromobilitātes rīku izmantošanai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ceļa posms ietilpst sabiedriskā transporta maršrutā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ceļa posms nodrošina piekļūšanu teritorijas attīstībai būtiskam uzņēmumam, pakalpojumu sniedzējam vai pašvaldības infrastruktūras objektiem vai atbilst normatīvajam regulējumam par inovatīvas uzņēmējdarbības un prioritāro projektu atbalstu noteiktam prioritāram investīciju projektam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ceļu būvniecības projekts nodrošina vides un gaisa kvalitātes uzlabošanu pašvaldībā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apliecinājums atbilstoši šo noteikumu </w:t>
            </w:r>
            <w:r w:rsidR="00000000" w:rsidRPr="00000000" w:rsidDel="00000000">
              <w:rPr>
                <w:rtl w:val="0"/>
              </w:rPr>
              <w:t xml:space="preserve">9.2. apakšpunktam</w:t>
            </w:r>
            <w:r w:rsidR="00000000" w:rsidRPr="00000000" w:rsidDel="00000000">
              <w:rPr>
                <w:rtl w:val="0"/>
              </w:rPr>
              <w:t xml:space="preserve">, ka nav augstākas prioritātes ceļu būvniecības projektu vai ka tie tiek finansēti no citiem finanšu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saistītajiem projektiem (ja tādi ir), norādot informāciju par citiem iepriekšējo piecu gadu laikā pabeigtajiem, īstenošanā esošajiem vai plānotajiem Eiropas Savienības struktūrfondu projektiem, Eiropas Savienības politiku un ārvalstu finanšu palīdzības instrumentu projektiem un citu finanšu instrumentu investīciju projektiem, ar kuriem ir saskatāma papildināmība un demarkācija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23-TA-2375</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23-TA-2375</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noteikumu_projekts_p3_23-TA-2375.docx</dc:title>
</cp:coreProperties>
</file>

<file path=docProps/custom.xml><?xml version="1.0" encoding="utf-8"?>
<Properties xmlns="http://schemas.openxmlformats.org/officeDocument/2006/custom-properties" xmlns:vt="http://schemas.openxmlformats.org/officeDocument/2006/docPropsVTypes"/>
</file>