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8.3.6. specifiskā atbalsta mērķa "Ieviest izglītības kvalitātes monitoringa sistēmu" 8.3.6.1. pasākuma "Dalība starptautiskos pētījumos"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grozīts ar MK 13.03.2018. noteikumiem Nr. 151)</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"Izglītība, prasmes un mūžizglītība" 8.3.6. specifiskā atbalsta mērķa "Ieviest izglītības kvalitātes monitoringa sistēmu" (turpmāk – atbalsta mērķis) 8.3.6.1. pasākumu "Dalība starptautiskos pētījumos"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(turpmāk – projekts) iesniedzējam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(turpmāk – vienošanās) vienpusēja uzteikuma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dalība starptautiskos izglītības pētījumos un starptautisku organizāciju īstenoti pētījumi izglītības politikas izstrādei, rīcībpolitikas ieviešanas un ietekmes izvērtēšanai.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 institūcijas, kas ir atbildīgas par izglītības satura izstrādi, tā īstenošanas pārraudzību, izglītības kvalitātes novērtēšanu, kā arī starptautisku pētījumu īstenošanu izglītības un zinātnes politikas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22.</w:t>
      </w:r>
      <w:r w:rsidR="00000000" w:rsidRPr="00000000" w:rsidDel="00000000">
        <w:rPr>
          <w:rtl w:val="0"/>
        </w:rPr>
        <w:t xml:space="preserve"> punktā minētās atbalstāmās darbības un līdz 2023. gada 31. decembrim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atbalstīto starptautisko pētījumu skaits – seši, tai skaitā līdz 2018. gada 31. decembrim samaksāta dalības maksa par vismaz vienu pētījumu;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rādītājs – līdz 2018. gada 31. decembrim sertificēti izdevumi 1 400 000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specifiskais iznākuma rādītājs: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pētījumu skaits augstākās izglītības pārvaldības pilnveidei – viens;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dalībai Izglītības pētījumu un inovācijas centra programmā – viens.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 MK 26.02.2019. noteikumiem Nr. 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minētie rādītāji veicina atbalsta mērķa rezultāta rādītāja "Ieviesto izglītības kvalitātes monitoringa sistēmu skaits" vērtības "viens" sasniegšanu 2023.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apakšpunktā minētos rādītājus sasniedz: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piedaloties šādās starptautiskās pētījumu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Ekonomiskās sadarbības un attīstības organizācijas Starptautiskās skolēnu novērtēšanas programmas pētījumā;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Ekonomiskās sadarbības un attīstības organizācijas Starptautiskajā mācību vides pētījumā;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Ekonomiskās sadarbības un attīstības organizācijas Izglītības sistēmu indikatoru programmā;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Ekonomiskās sadarbības un attīstības organizācijas Zinātņu doktoru karjeras apsekojumā;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Starptautiskās izglītības sasniegumu novērtēšanas asociācijas Starptautiskajā lasītprasmes novērtēšanas pētījumā;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Ekonomiskās sadarbības un attīstības organizācijas Starptautiskās pieaugušo kompetenču novērtēšanas programmas pētījumā;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Starptautiskās izglītības sasniegumu novērtēšanas asociācijas Matemātikas un dabaszinātņu izglītības attīstības tendenču starptautiskajā pētījumā;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Starptautisko Rekonstrukcijas un attīstības banku īstenojot pētījumu par augstākās izglītības pārvaldību;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piedaloties Izglītības pētījumu un inovācijas centra programmā.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 MK 26.02.2019. noteikumiem Nr. 87)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īstenošanai pieejamais kopējais attiecināmais finansējums ir 6 661 489  </w:t>
      </w:r>
      <w:r w:rsidR="00000000" w:rsidRPr="00000000" w:rsidDel="00000000">
        <w:rPr>
          <w:i w:val="1"/>
          <w:rtl w:val="0"/>
        </w:rPr>
        <w:t xml:space="preserve">euro</w:t>
      </w:r>
      <w:r w:rsidR="00000000" w:rsidRPr="00000000" w:rsidDel="00000000">
        <w:rPr>
          <w:rtl w:val="0"/>
        </w:rPr>
        <w:t xml:space="preserve">, tai skaitā Eiropas Sociālā fonda finansējums – 5 662 265   </w:t>
      </w:r>
      <w:r w:rsidR="00000000" w:rsidRPr="00000000" w:rsidDel="00000000">
        <w:rPr>
          <w:i w:val="1"/>
          <w:rtl w:val="0"/>
        </w:rPr>
        <w:t xml:space="preserve">euro</w:t>
      </w:r>
      <w:r w:rsidR="00000000" w:rsidRPr="00000000" w:rsidDel="00000000">
        <w:rPr>
          <w:rtl w:val="0"/>
        </w:rPr>
        <w:t xml:space="preserve"> un valsts budžeta līdzfinansējums – 999 224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Kopējais attiecināmais finansējums vienošanās slēgšanai ir šo noteikumu </w:t>
      </w:r>
      <w:r w:rsidR="00000000" w:rsidRPr="00000000" w:rsidDel="00000000">
        <w:rPr>
          <w:rtl w:val="0"/>
        </w:rPr>
        <w:t xml:space="preserve">9.</w:t>
      </w:r>
      <w:r w:rsidR="00000000" w:rsidRPr="00000000" w:rsidDel="00000000">
        <w:rPr>
          <w:rtl w:val="0"/>
        </w:rPr>
        <w:t xml:space="preserve"> punktā minētais 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85 procentus no kopējā projekta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Pasākumu īsteno par visu šo noteikumu </w:t>
      </w:r>
      <w:r w:rsidR="00000000" w:rsidRPr="00000000" w:rsidDel="00000000">
        <w:rPr>
          <w:rtl w:val="0"/>
        </w:rPr>
        <w:t xml:space="preserve">9.</w:t>
      </w:r>
      <w:r w:rsidR="00000000" w:rsidRPr="00000000" w:rsidDel="00000000">
        <w:rPr>
          <w:rtl w:val="0"/>
        </w:rPr>
        <w:t xml:space="preserve"> punktā minēto finansējumu.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pasākuma ietvaros ir Izglītības un zinātnes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sagatavo projekta iesniegumu un uzaicinājumā noteiktajā termiņā iesniedz to sadarbības iestādē saskaņā ar projektu iesniegumu atlases nolikuma prasībām. Projekta iesniedzējs pēc tam, kad ar sadarbības iestādi ir noslēgta vienošanās, kļūst par finansējuma saņēmēju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nodrošina dalību šo noteikumu </w:t>
      </w:r>
      <w:r w:rsidR="00000000" w:rsidRPr="00000000" w:rsidDel="00000000">
        <w:rPr>
          <w:rtl w:val="0"/>
        </w:rPr>
        <w:t xml:space="preserve">6.1.1.</w:t>
      </w:r>
      <w:r w:rsidR="00000000" w:rsidRPr="00000000" w:rsidDel="00000000">
        <w:rPr>
          <w:rtl w:val="0"/>
        </w:rPr>
        <w:t xml:space="preserve">, </w:t>
      </w:r>
      <w:r w:rsidR="00000000" w:rsidRPr="00000000" w:rsidDel="00000000">
        <w:rPr>
          <w:rtl w:val="0"/>
        </w:rPr>
        <w:t xml:space="preserve">6.1.2.</w:t>
      </w:r>
      <w:r w:rsidR="00000000" w:rsidRPr="00000000" w:rsidDel="00000000">
        <w:rPr>
          <w:rtl w:val="0"/>
        </w:rPr>
        <w:t xml:space="preserve"> un </w:t>
      </w:r>
      <w:r w:rsidR="00000000" w:rsidRPr="00000000" w:rsidDel="00000000">
        <w:rPr>
          <w:rtl w:val="0"/>
        </w:rPr>
        <w:t xml:space="preserve">6.1.5.</w:t>
      </w:r>
      <w:r w:rsidR="00000000" w:rsidRPr="00000000" w:rsidDel="00000000">
        <w:rPr>
          <w:rtl w:val="0"/>
        </w:rPr>
        <w:t xml:space="preserve"> apakšpunktā minētajās starptautiskajās pētījumu programmās, īstenojot projektu sadarbībā ar Latvijas Universitāti.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nodrošina dalību šo noteikumu </w:t>
      </w:r>
      <w:r w:rsidR="00000000" w:rsidRPr="00000000" w:rsidDel="00000000">
        <w:rPr>
          <w:rtl w:val="0"/>
        </w:rPr>
        <w:t xml:space="preserve">6.1.3.</w:t>
      </w:r>
      <w:r w:rsidR="00000000" w:rsidRPr="00000000" w:rsidDel="00000000">
        <w:rPr>
          <w:rtl w:val="0"/>
        </w:rPr>
        <w:t xml:space="preserve"> apakšpunktā minētajā starptautiskajā pētījuma programmā un </w:t>
      </w:r>
      <w:r w:rsidR="00000000" w:rsidRPr="00000000" w:rsidDel="00000000">
        <w:rPr>
          <w:rtl w:val="0"/>
        </w:rPr>
        <w:t xml:space="preserve">6.1.4.</w:t>
      </w:r>
      <w:r w:rsidR="00000000" w:rsidRPr="00000000" w:rsidDel="00000000">
        <w:rPr>
          <w:rtl w:val="0"/>
        </w:rPr>
        <w:t xml:space="preserve"> apakšpunktā minētās starptautiskās pētījumu programmas ciklā, īstenojot projektu sadarbībā ar Centrālo statistikas pārvaldi.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26.02.2019. noteikumiem Nr. 87)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nodrošina dalību šo noteikumu 6.1.1., 6.1.2. un 6.1.5. apakšpunktā minētajās starptautisko pētījumu programmās, kā arī šo noteikumu 6.1.6. un 6.1.7. apakšpunktā minētajos pētījumos, iesaistot projekta īstenošanā papildu sadarbības partnerus (augstākās izglītības iestādes un zinātniskās institūcijas), kuri īsteno izglītības programmas virzienā "Izglītība, pedagoģija un sports", partneru nepieciešamību un lomu pamatojot saskaņā ar šo noteikumu </w:t>
      </w:r>
      <w:r w:rsidR="00000000" w:rsidRPr="00000000" w:rsidDel="00000000">
        <w:rPr>
          <w:rtl w:val="0"/>
        </w:rPr>
        <w:t xml:space="preserve">19.</w:t>
      </w:r>
      <w:r w:rsidR="00000000" w:rsidRPr="00000000" w:rsidDel="00000000">
        <w:rPr>
          <w:rtl w:val="0"/>
        </w:rPr>
        <w:t xml:space="preserve">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13.03.2018. noteikumu Nr. 151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minētie sadarbības partneri iesaistās attiecīgās starptautiskās pētījumu programmas pētījuma īstenošanā, veicot darbības, kas ir noteiktas sadarbības līgumā. Sagatavojot sadarbības līgumu, finansējuma saņēmējs izvērtē starptautiskās organizācijas līgumā vai vadlīnijās noteiktās prasības, lai nodrošinātu šo noteikumu </w:t>
      </w:r>
      <w:r w:rsidR="00000000" w:rsidRPr="00000000" w:rsidDel="00000000">
        <w:rPr>
          <w:rtl w:val="0"/>
        </w:rPr>
        <w:t xml:space="preserve">22.1.</w:t>
      </w:r>
      <w:r w:rsidR="00000000" w:rsidRPr="00000000" w:rsidDel="00000000">
        <w:rPr>
          <w:rtl w:val="0"/>
        </w:rPr>
        <w:t xml:space="preserve"> apakšpunktā minēto darbību veikšanu.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17.</w:t>
      </w:r>
      <w:r w:rsidR="00000000" w:rsidRPr="00000000" w:rsidDel="00000000">
        <w:rPr>
          <w:rtl w:val="0"/>
        </w:rPr>
        <w:t xml:space="preserve"> punktā minētajiem nosacījumiem sadarbības partneri nodrošina, ka sadarbības līgumos katras šo noteikumu 6.1.1., 6.1.2., 6.1.5., 6.1.6. un 6.1.7. apakšpunktā minētās starptautiskās pētījumu programmas īstenošanai tiek piesaistīts vismaz viens pētnieks, kurš ir darba attiecībās ar citu augstākās izglītības iestādi vai zinātnisko institūciju atbilstošā studiju virzienā un kuram ir pieredze starptautisko pētījumu veikšanā attiecīgajā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saņēmējam ir pienākums projekta iesniegumā pamatot 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punktā minēto sadarbības partneru izvēli, norādot konkrēto sadarbības partneru iesaistes mehānismu, nepieciešamību un to kompetences atbilstību plānotajām atbalstāmajām darbībām, kā arī ar katru sadarbības partneri noslēgt sadarbības līgumu par sadarbību atbalstāmo darbību īstenošanā. Sadarbības līgumā iekļauj informāciju saskaņā ar normatīvo aktu par kārtību, kādā Eiropas Savienības struktūrfondu un Kohēzijas fondu vadībā iesaistītās institūcijas nodrošina plānošanas dokumentu sagatavošanu un šo fondu ieviešanu 2014.–2020. gada plānošanas periodā, un vismaz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maksājumu veikšanas kārtību šo noteikumu </w:t>
      </w:r>
      <w:r w:rsidR="00000000" w:rsidRPr="00000000" w:rsidDel="00000000">
        <w:rPr>
          <w:rtl w:val="0"/>
        </w:rPr>
        <w:t xml:space="preserve">22.</w:t>
      </w:r>
      <w:r w:rsidR="00000000" w:rsidRPr="00000000" w:rsidDel="00000000">
        <w:rPr>
          <w:rtl w:val="0"/>
        </w:rPr>
        <w:t xml:space="preserve"> punktā minēto atbalstāmo darbību īstenošanai un šo noteikumu </w:t>
      </w:r>
      <w:r w:rsidR="00000000" w:rsidRPr="00000000" w:rsidDel="00000000">
        <w:rPr>
          <w:rtl w:val="0"/>
        </w:rPr>
        <w:t xml:space="preserve">23.</w:t>
      </w:r>
      <w:r w:rsidR="00000000" w:rsidRPr="00000000" w:rsidDel="00000000">
        <w:rPr>
          <w:rtl w:val="0"/>
        </w:rPr>
        <w:t xml:space="preserve"> punktā minēto attiecināmo tiešo un netiešo izmaksu segšanai;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īstenojamās atbalstāmās darbības un to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un citas informācijas iesniegšanas kārtību un termiņus.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iesniedzot projekta iesniegumu, pievieno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minēto sadarbības partneru iesaistes nodoma protokolus.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ir atbildīgs par sadarbības partneru pienākumu izpildi projekta īstenošanā un sadarbības partneru īstenotajām funkcijām projektā, tai skaitā novēršot dubultā finansējuma risku. Ar projekta ieviešanu saistīto sadarbības partneru un sadarbības iestādes komunikāciju un dokumentācijas apriti nodrošina ar finansējuma saņēmēja starpniecību.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w:t>
      </w:r>
      <w:r w:rsidR="00000000" w:rsidRPr="00000000" w:rsidDel="00000000">
        <w:rPr>
          <w:rtl w:val="0"/>
        </w:rPr>
        <w:t xml:space="preserve"> punktā minēto starptautisko pētījumu programmu īstenošana un iegūto datu analīze;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publicitātes pasākumu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plāno šādus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neparedzētie izdevumi.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šo noteikumu </w:t>
      </w:r>
      <w:r w:rsidR="00000000" w:rsidRPr="00000000" w:rsidDel="00000000">
        <w:rPr>
          <w:rtl w:val="0"/>
        </w:rPr>
        <w:t xml:space="preserve">22.2.</w:t>
      </w:r>
      <w:r w:rsidR="00000000" w:rsidRPr="00000000" w:rsidDel="00000000">
        <w:rPr>
          <w:rtl w:val="0"/>
        </w:rPr>
        <w:t xml:space="preserve"> apakšpunktā minēto darbību veikšanai, pamatojoties uz darba līgumu vai rīkojumu par pretendenta iecelšanu ierēdņa amatā;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šo noteikumu </w:t>
      </w:r>
      <w:r w:rsidR="00000000" w:rsidRPr="00000000" w:rsidDel="00000000">
        <w:rPr>
          <w:rtl w:val="0"/>
        </w:rPr>
        <w:t xml:space="preserve">22.1.</w:t>
      </w:r>
      <w:r w:rsidR="00000000" w:rsidRPr="00000000" w:rsidDel="00000000">
        <w:rPr>
          <w:rtl w:val="0"/>
        </w:rPr>
        <w:t xml:space="preserve"> apakšpunktā minēto darbību veikšanai, pamatojoties uz darba līgumu vai rīkojumu par pretendenta iecelšanu ierēdņa amatā;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apdrošināšanas izmaksas, obligāto veselības pārbaužu izmaksas un speciālo medicīnisko optisko redzes korekcijas līdzekļu kompensācijas izmaksas projekta vadības un īstenošanas personālam. Ja finansējuma saņēmēja projekta administrēšanas un īstenošanas personāls ir nodarbināts normālu darba laiku, veselības apdrošināšanas izmaksas ir attiecināmas 100 procentu apmērā. Ja finansējuma saņēmēja projekta vadības un īstenošanas personāls ir nodarbināts nepilnu darba laiku vai daļlaiku, veselības apdrošināšanas izmaksas nosakāmas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apakšpunktā minēto pētījumu programmu un </w:t>
      </w:r>
      <w:r w:rsidR="00000000" w:rsidRPr="00000000" w:rsidDel="00000000">
        <w:rPr>
          <w:rtl w:val="0"/>
        </w:rPr>
        <w:t xml:space="preserve">6.3.</w:t>
      </w:r>
      <w:r w:rsidR="00000000" w:rsidRPr="00000000" w:rsidDel="00000000">
        <w:rPr>
          <w:rtl w:val="0"/>
        </w:rPr>
        <w:t xml:space="preserve"> apakšpunktā minētās programmas dalības maksa, kā arī šo noteikumu </w:t>
      </w:r>
      <w:r w:rsidR="00000000" w:rsidRPr="00000000" w:rsidDel="00000000">
        <w:rPr>
          <w:rtl w:val="0"/>
        </w:rPr>
        <w:t xml:space="preserve">6.2.</w:t>
      </w:r>
      <w:r w:rsidR="00000000" w:rsidRPr="00000000" w:rsidDel="00000000">
        <w:rPr>
          <w:rtl w:val="0"/>
        </w:rPr>
        <w:t xml:space="preserve"> apakšpunktā minētā pētījuma īstenošanas izmaksas šo noteikumu </w:t>
      </w:r>
      <w:r w:rsidR="00000000" w:rsidRPr="00000000" w:rsidDel="00000000">
        <w:rPr>
          <w:rtl w:val="0"/>
        </w:rPr>
        <w:t xml:space="preserve">22.1.</w:t>
      </w:r>
      <w:r w:rsidR="00000000" w:rsidRPr="00000000" w:rsidDel="00000000">
        <w:rPr>
          <w:rtl w:val="0"/>
        </w:rPr>
        <w:t xml:space="preserve"> apakšpunktā minēto darbību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tulkošanas un publicēšanas izmaksas, ieskaitot informatīvu izdales materiālu izdošanas izmaksas, kā arī semināru un konferenču organizēšanas un īstenošanas izmaksas šo noteikumu </w:t>
      </w:r>
      <w:r w:rsidR="00000000" w:rsidRPr="00000000" w:rsidDel="00000000">
        <w:rPr>
          <w:rtl w:val="0"/>
        </w:rPr>
        <w:t xml:space="preserve">22.1.</w:t>
      </w:r>
      <w:r w:rsidR="00000000" w:rsidRPr="00000000" w:rsidDel="00000000">
        <w:rPr>
          <w:rtl w:val="0"/>
        </w:rPr>
        <w:t xml:space="preserve"> apakšpunktā minēto atbalstāmo darbību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pētījumu ietvaros nepieciešamo datu vākšana, apkopošana, analīze, interpretācija, tai skaitā pētījumu noslēguma ziņojumu sagatavošana šo noteikumu </w:t>
      </w:r>
      <w:r w:rsidR="00000000" w:rsidRPr="00000000" w:rsidDel="00000000">
        <w:rPr>
          <w:rtl w:val="0"/>
        </w:rPr>
        <w:t xml:space="preserve">22.1.</w:t>
      </w:r>
      <w:r w:rsidR="00000000" w:rsidRPr="00000000" w:rsidDel="00000000">
        <w:rPr>
          <w:rtl w:val="0"/>
        </w:rPr>
        <w:t xml:space="preserve"> apakšpunktā minētās atbalstāmās darbības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īstenošanas personāla iekšzemes un ārvalstu komandējumu un darba braucienu izmaksas atbilstoši normatīvajiem aktiem, kas nosaka kārtību, kādā atlīdzināmi ar komandējumiem saistītie izdevumi;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transporta izmaksas (izmaksas par degvielu, par transportlīdzekļa nomu, par transporta pakalpojumu pirkšanu, par sabiedriskā transporta izmantošanu) projekta vadības un īstenošanas personālam;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un īstenošanas personāla darba vietu aprīkojuma (biroja mēbeles un tehnika, datorprogrammas un licences) izmaksas. Darba vietas aprīkojuma iegādes izmaksas, tai skaitā aprīkojuma uzturēšanas un remonta izmaksas, attiecināmas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īstenošanas personāls ir nodarbināts projektā, pamatojoties uz darba līgumu vai rīkojumu par pretendenta iecelšanu ierēdņa amatā, ar vismaz 30 procentu noslodzi. Darba vietas aprīkojuma iegādes izmaksas ir attiecināmas jaunradīto darba vietu aprīkošanai vai gadījumā, ja esošo darba vietu aprīkojums ir nolietojies un tiek norakstīts. Ja projekta vadības un īstenošanas personāls ir nodarbināts nepilnu darba laiku vai daļlaiku, darba vietas aprīkojuma iegādes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īstenošanai nepieciešamā informācijas tehnoloģiju aprīkojuma iegādes vai īres izmaksas (datortehnika, programmatūra, licences, printeris, datu glabāšanas aprīkojums, tiešsaistes nodrošinājums) šo noteikumu </w:t>
      </w:r>
      <w:r w:rsidR="00000000" w:rsidRPr="00000000" w:rsidDel="00000000">
        <w:rPr>
          <w:rtl w:val="0"/>
        </w:rPr>
        <w:t xml:space="preserve">22.1.</w:t>
      </w:r>
      <w:r w:rsidR="00000000" w:rsidRPr="00000000" w:rsidDel="00000000">
        <w:rPr>
          <w:rtl w:val="0"/>
        </w:rPr>
        <w:t xml:space="preserve"> apakšpunktā noteikto atbalstāmo darbību īstenošanai, izņemot minētās izmaksas projekta vadības un projekta īstenošanas personāla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informācijas un publicitātes pasākumu izmaksas atbilstoši normatīvajiem aktiem, kas nosaka kārtību, kādā Eiropas Savienības struktūrfondu un Kohēzijas fonda ieviešanā 2014.–2020. gada plānošanas periodā nodrošināma komunikācijas un vizuālās identitātes prasību ievērošana šo noteikumu </w:t>
      </w:r>
      <w:r w:rsidR="00000000" w:rsidRPr="00000000" w:rsidDel="00000000">
        <w:rPr>
          <w:rtl w:val="0"/>
        </w:rPr>
        <w:t xml:space="preserve">22.3.</w:t>
      </w:r>
      <w:r w:rsidR="00000000" w:rsidRPr="00000000" w:rsidDel="00000000">
        <w:rPr>
          <w:rtl w:val="0"/>
        </w:rPr>
        <w:t xml:space="preserve"> apakšpunktā minētās atbalstāmās darbības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pakalpojumu izmaksas, izņemot šo noteikumu </w:t>
      </w:r>
      <w:r w:rsidR="00000000" w:rsidRPr="00000000" w:rsidDel="00000000">
        <w:rPr>
          <w:rtl w:val="0"/>
        </w:rPr>
        <w:t xml:space="preserve">24.1.</w:t>
      </w:r>
      <w:r w:rsidR="00000000" w:rsidRPr="00000000" w:rsidDel="00000000">
        <w:rPr>
          <w:rtl w:val="0"/>
        </w:rPr>
        <w:t xml:space="preserve"> apakšpunktā minētās izmaksas šo noteikumu </w:t>
      </w:r>
      <w:r w:rsidR="00000000" w:rsidRPr="00000000" w:rsidDel="00000000">
        <w:rPr>
          <w:rtl w:val="0"/>
        </w:rPr>
        <w:t xml:space="preserve">22.</w:t>
      </w:r>
      <w:r w:rsidR="00000000" w:rsidRPr="00000000" w:rsidDel="00000000">
        <w:rPr>
          <w:rtl w:val="0"/>
        </w:rPr>
        <w:t xml:space="preserve"> punktā noteikto atbalstāmo darbību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 MK 26.02.2019. noteikumiem Nr. 87)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w:t>
      </w:r>
      <w:r w:rsidR="00000000" w:rsidRPr="00000000" w:rsidDel="00000000">
        <w:rPr>
          <w:rtl w:val="0"/>
        </w:rPr>
        <w:t xml:space="preserve"> apakšpunktā minētie neparedzētie izdevumi ir izdevumi tādu papildu darbu vai pakalpojumu veikšanai, kas neparedzamu apstākļu dēļ ir kļuvuši nepieciešami, lai izpildītu noslēgto vienošanos, un tos projektā plāno kā vienu izmaksu pozīciju, kas nepārsniedz divus procentus no kopējām projekta tiešajām attiecināmajām izmaksām. Neparedzēto izdevumu izlietošanu pirms izdevumu veikšanas finansējuma saņēmējs saskaņo ar sadarbības iestādi, kā to nosaka vienošanās.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apakšpunktā minētās netiešās attiecināmās izmaksas finansējuma saņēmējs plāno kā vienu izmaksu pozīciju, piemērojot netiešo izmaksu vienoto likmi 15 procentu apmērā no šo noteikumu </w:t>
      </w:r>
      <w:r w:rsidR="00000000" w:rsidRPr="00000000" w:rsidDel="00000000">
        <w:rPr>
          <w:rtl w:val="0"/>
        </w:rPr>
        <w:t xml:space="preserve">24.1.</w:t>
      </w:r>
      <w:r w:rsidR="00000000" w:rsidRPr="00000000" w:rsidDel="00000000">
        <w:rPr>
          <w:rtl w:val="0"/>
        </w:rPr>
        <w:t xml:space="preserve"> apakšpunktā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24.1.</w:t>
      </w:r>
      <w:r w:rsidR="00000000" w:rsidRPr="00000000" w:rsidDel="00000000">
        <w:rPr>
          <w:rtl w:val="0"/>
        </w:rPr>
        <w:t xml:space="preserve"> apakšpunktā minētās izmaksas, projekta vadības un īstenošanas personālam var tikt noteikta laika alga vai akorda alga. Projekta vadības un īstenošanas personāls, kuram noteikta laika alga, tiek piesaistīts uz pilnu darba laiku vai nepilnu darba laiku, vai daļlaiku ne mazāk kā 30 procentu apmērā no normālā darba laika, attiecīgi veicot projekta vadības un īstenošanas personāla darba laika uzskaiti par veiktajām funkcijām un nostrādāto laiku.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27.09.2016. noteikumu Nr. 634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Pievienotās vērtības nodoklis ir attiecināmās izmaksas, ja tas nav atgūstams atbilstoši Latvijas Republikas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6.1.7.</w:t>
      </w:r>
      <w:r w:rsidR="00000000" w:rsidRPr="00000000" w:rsidDel="00000000">
        <w:rPr>
          <w:rtl w:val="0"/>
        </w:rPr>
        <w:t xml:space="preserve"> apakšpunktā minētajam Starptautiskās izglītības sasniegumu novērtēšanas asociācijas Matemātikas un dabaszinātņu izglītības attīstības tendenču starptautiskajam pētījumam ir attiecināmas no 2018. gada 1. janvāra.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13.03.2018. noteikumu Nr. 151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 un vienošanās vienpusēja uzteikuma nosacījumi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13.03.2018. noteikumiem Nr. 151)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 minēto atbalstāmo darbību īstenošanai paredzētās izmaksas ir attiecināmas no 2016. gada 1. janvāra. Projektu īsteno līdz 2023. gada 31. decembrim. Projekta īstenošanas vieta ir Latvijas Republikas teritorija.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13.03.2018. noteikumiem Nr. 151)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un </w:t>
      </w:r>
      <w:r w:rsidR="00000000" w:rsidRPr="00000000" w:rsidDel="00000000">
        <w:rPr>
          <w:rtl w:val="0"/>
        </w:rPr>
        <w:t xml:space="preserve">22.2.</w:t>
      </w:r>
      <w:r w:rsidR="00000000" w:rsidRPr="00000000" w:rsidDel="00000000">
        <w:rPr>
          <w:rtl w:val="0"/>
        </w:rPr>
        <w:t xml:space="preserve"> apakšpunktā minēto atbalstāmo darbību īstenošanai var piemērot iepirkuma līgumus, kas noslēgti pirms 2016. gada 1. janvāra, veicot tajos attiecīgus grozījumus.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novērstu dubultā finansējuma risku, finansējuma saņēmējs un sadarbības partneri nodrošina projektā iesaistīto pētnieku un zinātnisko darbinieku kopējā darba laika un paveiktā darba uzskaiti, ievērojot šādus darba laika uzskaites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laika uzskaiti veic par katru uz darba līguma vai uzņēmuma līguma pamata projekta ietvaros nodarbināto zinātnisko darbinieku atbilstoši nodarbinātā zinātniskā darbinieka faktiski nostrādātajam darba laikam;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laika uzskaitē ietver informāciju par visiem projektā iesaistītā zinātniskā darbinieka veicamajiem uzdevumiem, tai skaitā par uzdevumiem tajā pašā institūcijā un citā institūcijā;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katrai ar pētniecību saistītajai darbībai norāda tieši saistīto pētniecības kategoriju.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uzraudzībai Izglītības un zinātnes ministrija izveido uzraudzības padomi, kurā ar padomdevēja tiesībām uzaicina piedalīties Valsts izglītības satura centra un Izglītības kvalitātes valsts dienesta pārstāvjus. Novērotāja statusā var iekļaut Finanšu ministriju kā Eiropas Savienības struktūrfondu un Kohēzijas fonda vadošo iestādi un Centrālo finanšu un līgumu aģentūru kā sadarbības iestādi. Uzraudzības padome darbojas saskaņā ar Izglītības un zinātnes ministrijas apstiprinātu nolikumu, un to sasauc ne retāk kā reizi sešos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procesā ekspertu un konsultantu statusā var iesaistīt iestādes vai pētnieku grupas (tai skaitā no ārvalstīm), kuru darbība ir saistīta ar dalību starptautiskajos pētījumos un pētījumu vai datu uzkrāšanas procesa ietvaros iegūtu rezultātu analizēšanu un izmantošanu izglītības politikas veidošanā. Ekspertus un konsultantus iesaista, piemērojot Publisko iepirkumu likumu un īstenojot atklātu, pārredzamu, nediskriminējošu un konkurenci nodrošinošu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nodrošina, ka dati par dalību starptautiskajos pētījumos Kohēzijas politikas fondu vadības informācijas sistēmā 2014.–2020. gadam tiek ievadīti ne retāk kā reizi gadā.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Regulā (EK)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atbilstoši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 savā tīmekļvietnē ne retāk kā reizi trijos mēnešos ievieto aktuālu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sedz no saviem līdzekļiem, izņemot šo noteikumu </w:t>
      </w:r>
      <w:r w:rsidR="00000000" w:rsidRPr="00000000" w:rsidDel="00000000">
        <w:rPr>
          <w:rtl w:val="0"/>
        </w:rPr>
        <w:t xml:space="preserve">25.</w:t>
      </w:r>
      <w:r w:rsidR="00000000" w:rsidRPr="00000000" w:rsidDel="00000000">
        <w:rPr>
          <w:rtl w:val="0"/>
        </w:rPr>
        <w:t xml:space="preserve"> punktā minētās sadārdzinājuma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no projektu iesniegumu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Sadarbības iestādei ir tiesības vienpusēji atkāpties no vienošanās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noteikumus, tai skaitā projekta īstenošana nenotiek atbilstoši projektā noteiktajiem termiņiem vai ir iestājušies citi apstākļi, kas būtiski negatīvi ietekmē vai var ietekmēt pasākuma īstenošanu un šo noteikumu </w:t>
      </w:r>
      <w:r w:rsidR="00000000" w:rsidRPr="00000000" w:rsidDel="00000000">
        <w:rPr>
          <w:rtl w:val="0"/>
        </w:rPr>
        <w:t xml:space="preserve">4.</w:t>
      </w:r>
      <w:r w:rsidR="00000000" w:rsidRPr="00000000" w:rsidDel="00000000">
        <w:rPr>
          <w:rtl w:val="0"/>
        </w:rPr>
        <w:t xml:space="preserve"> punktā minēto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21-TA-1003</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21-TA-1003</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noteikumu_konsolidētā_versija_21-TA-1003.docx</dc:title>
</cp:coreProperties>
</file>

<file path=docProps/custom.xml><?xml version="1.0" encoding="utf-8"?>
<Properties xmlns="http://schemas.openxmlformats.org/officeDocument/2006/custom-properties" xmlns:vt="http://schemas.openxmlformats.org/officeDocument/2006/docPropsVTypes"/>
</file>