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Valsts atbalsta piešķiršanas kārtība meža nozares attīstībai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Lauksaimniecības un lauku attīstības likuma</w:t>
      </w:r>
      <w:r w:rsidR="00000000" w:rsidRPr="00000000" w:rsidDel="00000000">
        <w:rPr>
          <w:rStyle w:val="paragraph"/>
          <w:i w:val="1"/>
          <w:rtl w:val="0"/>
        </w:rPr>
        <w:t xml:space="preserve"> </w:t>
      </w:r>
      <w:r w:rsidR="00000000" w:rsidRPr="00000000" w:rsidDel="00000000">
        <w:rPr>
          <w:rStyle w:val="paragraph"/>
          <w:i w:val="1"/>
          <w:rtl w:val="0"/>
        </w:rPr>
        <w:t xml:space="preserve">5. panta</w:t>
      </w:r>
      <w:r w:rsidR="00000000" w:rsidRPr="00000000" w:rsidDel="00000000">
        <w:rPr>
          <w:rStyle w:val="paragraph"/>
          <w:i w:val="1"/>
          <w:rtl w:val="0"/>
        </w:rPr>
        <w:t xml:space="preserve"> 3.</w:t>
      </w:r>
      <w:r w:rsidR="00000000" w:rsidRPr="00000000" w:rsidDel="00000000">
        <w:rPr>
          <w:rStyle w:val="paragraph"/>
          <w:i w:val="1"/>
          <w:vertAlign w:val="superscript"/>
          <w:rtl w:val="0"/>
        </w:rPr>
        <w:t xml:space="preserve">1 </w:t>
      </w:r>
      <w:r w:rsidR="00000000" w:rsidRPr="00000000" w:rsidDel="00000000">
        <w:rPr>
          <w:rStyle w:val="paragraph"/>
          <w:i w:val="1"/>
          <w:rtl w:val="0"/>
        </w:rPr>
        <w:t xml:space="preserve">un ceturto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kārtību, kādā piešķir valsts atbalstu meža nozares attīstībai (turpmāk – valsts atbalsts), kā arī valsts atbalsta apmēru un tā piešķiršanas kritērijus šādiem pasākumiem: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meža nozares atbalsta un attīstības, kā arī prioritārās jomas zinātniskās izpētes projektiem;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projektu konkursiem izglītības un zinātnes jomas mērķprogrammās.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atbalsta mērķis ir meža nozares atbalsta un attīstības projektu un programmu finansēšana, meža zinātniskās izpētes veicināšana, sabiedrības un meža īpašnieku izglītošana un apmācība.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atbalsta kopējais apmērs 2024. gadā ir 1 337 927 </w:t>
      </w:r>
      <w:r w:rsidR="00000000" w:rsidRPr="00000000" w:rsidDel="00000000">
        <w:rPr>
          <w:i w:val="1"/>
          <w:rtl w:val="0"/>
        </w:rPr>
        <w:t xml:space="preserve">euro</w:t>
      </w:r>
      <w:r w:rsidR="00000000" w:rsidRPr="00000000" w:rsidDel="00000000">
        <w:rPr>
          <w:rtl w:val="0"/>
        </w:rPr>
        <w:t xml:space="preserve">, un to piešķir no Zemkopības ministrijas budžeta programmas 24.00.00 "Meža resursu ilgtspējības saglabāšana" apakšprogrammā 24.02.00 "Valsts atbalsta pasākumi meža nozarē" Meža attīstības fondam (turpmāk – fonds) paredzētajiem līdzekļiem.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Projektus īsteno ne ilgāk kā līdz kārtējā gada 30. decembrim.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Valsts atbalsts meža nozares atbalsta un attīstības, kā arī prioritārās jomas zinātniskās izpētes projektiem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Valsts atbalsts tiek piešķirts: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šādiem meža nozares atbalsta un attīstības, sabiedrības informēšanas un izglītošanas projektiem (turpmāk – attīstības projekti):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pasākumam "Meža dienas 2024" (īsteno biedrība "Latvijas Pašvaldību savienība") – 75 000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meža nozares gada balvas "Zelta čiekurs" pasniegšanas informatīvajam un tehniskajam nodrošinājumam – 48 000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balvu fondam meža nozares gada balvas "Zelta čiekurs" laureātiem – 25 000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skolu jaunatnes izglītošanas pasākumam "Konkurss "Mežs Latvijas izaugsmei"" – 25 000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Eiropas Savienības iniciatīvas "Trīs miljardi koku" atbalsta projekta realizācijas priekšizpēte un sagatavošana – 15 000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informatīvā materiāla (platformas) "Meža nozare skaitļos un faktos" aktualizēšanai  un drukāta materiāla izstrādei un izdošanai – 8000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meža nozares gada balvu izgatavošanai – 11 000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Starptautiskās meža pētniecības organizāciju apvienības (</w:t>
      </w:r>
      <w:r w:rsidR="00000000" w:rsidRPr="00000000" w:rsidDel="00000000">
        <w:rPr>
          <w:i w:val="1"/>
          <w:rtl w:val="0"/>
        </w:rPr>
        <w:t xml:space="preserve">International union of forest research organizations – IUFRO</w:t>
      </w:r>
      <w:r w:rsidR="00000000" w:rsidRPr="00000000" w:rsidDel="00000000">
        <w:rPr>
          <w:rtl w:val="0"/>
        </w:rPr>
        <w:t xml:space="preserve">) 2024. gada Pasaules kongresa organizēšanai (īsteno Latvijas Valsts mežzinātnes institūts "Silava") – 36 000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5.1.9.</w:t>
      </w:r>
      <w:r w:rsidR="00000000" w:rsidRPr="00000000" w:rsidDel="00000000">
        <w:rPr>
          <w:i w:val="1"/>
          <w:rtl w:val="0"/>
        </w:rPr>
        <w:t xml:space="preserve"> (Svītrots)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Sabiedrības attieksmes pētījums par valsts meža attīstības programmas galvenajiem vēstījumiem 2024. gadā - 20 000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šādiem meža nozares prioritārās jomas zinātniskās izpētes projektiem (turpmāk – izpētes projekti) saskaņā ar Komisijas 2022. gada 14. decembra Regulu (ES)  </w:t>
      </w:r>
      <w:r w:rsidR="00000000" w:rsidRPr="00000000" w:rsidDel="00000000">
        <w:rPr>
          <w:rtl w:val="0"/>
        </w:rPr>
        <w:t xml:space="preserve">2022/2472</w:t>
      </w:r>
      <w:r w:rsidR="00000000" w:rsidRPr="00000000" w:rsidDel="00000000">
        <w:rPr>
          <w:rtl w:val="0"/>
        </w:rPr>
        <w:t xml:space="preserve">, ar kuru, piemērojot Līguma par Eiropas Savienības darbību 107. un 108. pantu, dažu kategoriju atbalstu lauksaimniecības un mežsaimniecības nozarē un lauku apvidos atzīst par saderīgu ar iekšējo tirgu (Eiropas Savienības Oficiālais Vēstnesis, 2022. gada 21. decembris, Nr. L 327) (turpmāk – regula  </w:t>
      </w:r>
      <w:r w:rsidR="00000000" w:rsidRPr="00000000" w:rsidDel="00000000">
        <w:rPr>
          <w:rtl w:val="0"/>
        </w:rPr>
        <w:t xml:space="preserve">2022/2472</w:t>
      </w:r>
      <w:r w:rsidR="00000000" w:rsidRPr="00000000" w:rsidDel="00000000">
        <w:rPr>
          <w:rtl w:val="0"/>
        </w:rPr>
        <w:t xml:space="preserv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Priekšlikumu izstrāde Nacionālā meža monitoringa pilnveidei, ietverot meža bioloģiskās daudzveidības monitoringa un Otrā līmeņa gaisa piesārņojuma ietekmes monitoringa komponentes, kā arī konsultatīvi zinātniskā atbalsta Latvijas pozīciju sagatavošanai par Eiropas Parlamenta un Padomes regulas projektu par Eiropas mežu noturību veicinoša monitoringa satvaru - (īsteno Latvijas Valsts mežzinātnes institūts "Silava") – 150 000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Privāto mežu apsaimniekošanas un meža īpašumu konsolidācijas un kooperācijas procesa monitorings – 20 000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Meža nekoksnes produktu un pakalpojumu izvērtējums, tā devums Latvijas tautsaimniecībā 2024. gadā  – 60 000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Eiropas Pētniecības telpas tīkla (</w:t>
      </w:r>
      <w:r w:rsidR="00000000" w:rsidRPr="00000000" w:rsidDel="00000000">
        <w:rPr>
          <w:i w:val="1"/>
          <w:rtl w:val="0"/>
        </w:rPr>
        <w:t xml:space="preserve">ERA-NET ForestValue)</w:t>
      </w:r>
      <w:r w:rsidR="00000000" w:rsidRPr="00000000" w:rsidDel="00000000">
        <w:rPr>
          <w:rtl w:val="0"/>
        </w:rPr>
        <w:t xml:space="preserve"> pētījuma "Koki un meži nākotnē: meža selekcijas un mežkopības kompromisu un iespēju novērtējums ilgtspējības mērķu sasniegšanai"  (</w:t>
      </w:r>
      <w:r w:rsidR="00000000" w:rsidRPr="00000000" w:rsidDel="00000000">
        <w:rPr>
          <w:i w:val="1"/>
          <w:rtl w:val="0"/>
        </w:rPr>
        <w:t xml:space="preserve">Seeing trees and forests for the future: assessment of trade-offs and potentials to breed and manage forests to meet sustainability goals</w:t>
      </w:r>
      <w:r w:rsidR="00000000" w:rsidRPr="00000000" w:rsidDel="00000000">
        <w:rPr>
          <w:rtl w:val="0"/>
        </w:rPr>
        <w:t xml:space="preserve">) īstenošanai ar sadarbības partneriem no četrām valstīm – Somijas, Zviedrijas, Norvēģijas un Latvijas (</w:t>
      </w:r>
      <w:r w:rsidR="00000000" w:rsidRPr="00000000" w:rsidDel="00000000">
        <w:rPr>
          <w:i w:val="1"/>
          <w:rtl w:val="0"/>
        </w:rPr>
        <w:t xml:space="preserve">Assess4EST</w:t>
      </w:r>
      <w:r w:rsidR="00000000" w:rsidRPr="00000000" w:rsidDel="00000000">
        <w:rPr>
          <w:rtl w:val="0"/>
        </w:rPr>
        <w:t xml:space="preserve">) (īsteno Latvijas Valsts mežzinātnes institūts "Silava") – 43 000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"Informācijas nodrošinājums par vēsturisko meža segumu, mežaudžu struktūru un saimniecisko darbību" (īsteno Latvijas Valsts mežzinātnes institūts "Silava") – 40 000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atbilstoši Latvijas apstākļiem dabai tuvas mežsaimniecības vadlīniju izstrādei – 20 000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Atbalsts meža nozares stratēģiskā dokumenta izstrādei – 20 000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Latvijas dalība Ekonomiskās sadarbības un attīstības organizācijas (ESAO) Meža un lauku attīstības iniciatīvā 2024. gadā - 100 000 </w:t>
      </w:r>
      <w:r w:rsidR="00000000" w:rsidRPr="00000000" w:rsidDel="00000000">
        <w:rPr>
          <w:i w:val="1"/>
          <w:rtl w:val="0"/>
        </w:rPr>
        <w:t xml:space="preserve">euro;</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Vadlīniju izstrāde degvielas uzskaites sistēmas izstrādei mežsaimniecības sektorā - 7 000 </w:t>
      </w:r>
      <w:r w:rsidR="00000000" w:rsidRPr="00000000" w:rsidDel="00000000">
        <w:rPr>
          <w:i w:val="1"/>
          <w:rtl w:val="0"/>
        </w:rPr>
        <w:t xml:space="preserve">euro;</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Koksnes plātņu produktu ražošanas dinamika Latvijā pēdējo piecu gadu laikā - 20 000 </w:t>
      </w:r>
      <w:r w:rsidR="00000000" w:rsidRPr="00000000" w:rsidDel="00000000">
        <w:rPr>
          <w:i w:val="1"/>
          <w:rtl w:val="0"/>
        </w:rPr>
        <w:t xml:space="preserve">euro;</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Egļu astoņzobu mizgrauža masveida savairošanās situācijas ietekme uz meža apsaimniekošanu un koksnes resursu ieguvi Latvijā - 60 000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Uz valsts atbalstu attīstības projektu īstenošanai var pieteikties fiziska vai juridiska persona.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Uz valsts atbalstu izpētes projektu īstenošanai var pieteikties institūcija, kas reģistrēta Latvijas Republikas Zinātnisko institūciju reģistrā un atbilst regulas 2022/2472 2. panta 50. punktā noteiktajai pētniecības un zināšanu izplatīšanas organizācijas definīcijai.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Lai īstenotu šo noteikumu </w:t>
      </w:r>
      <w:r w:rsidR="00000000" w:rsidRPr="00000000" w:rsidDel="00000000">
        <w:rPr>
          <w:rtl w:val="0"/>
        </w:rPr>
        <w:t xml:space="preserve">5.1.</w:t>
      </w:r>
      <w:r w:rsidR="00000000" w:rsidRPr="00000000" w:rsidDel="00000000">
        <w:rPr>
          <w:rtl w:val="0"/>
        </w:rPr>
        <w:t xml:space="preserve"> un </w:t>
      </w:r>
      <w:r w:rsidR="00000000" w:rsidRPr="00000000" w:rsidDel="00000000">
        <w:rPr>
          <w:rtl w:val="0"/>
        </w:rPr>
        <w:t xml:space="preserve">5.2.</w:t>
      </w:r>
      <w:r w:rsidR="00000000" w:rsidRPr="00000000" w:rsidDel="00000000">
        <w:rPr>
          <w:rtl w:val="0"/>
        </w:rPr>
        <w:t xml:space="preserve"> apakšpunktā minētos projektus, izņemot </w:t>
      </w:r>
      <w:r w:rsidR="00000000" w:rsidRPr="00000000" w:rsidDel="00000000">
        <w:rPr>
          <w:rtl w:val="0"/>
        </w:rPr>
        <w:t xml:space="preserve">5.1.1.</w:t>
      </w:r>
      <w:r w:rsidR="00000000" w:rsidRPr="00000000" w:rsidDel="00000000">
        <w:rPr>
          <w:rtl w:val="0"/>
        </w:rPr>
        <w:t xml:space="preserve">, </w:t>
      </w:r>
      <w:r w:rsidR="00000000" w:rsidRPr="00000000" w:rsidDel="00000000">
        <w:rPr>
          <w:rtl w:val="0"/>
        </w:rPr>
        <w:t xml:space="preserve">5.1.3.</w:t>
      </w:r>
      <w:r w:rsidR="00000000" w:rsidRPr="00000000" w:rsidDel="00000000">
        <w:rPr>
          <w:rtl w:val="0"/>
        </w:rPr>
        <w:t xml:space="preserve">, </w:t>
      </w:r>
      <w:r w:rsidR="00000000" w:rsidRPr="00000000" w:rsidDel="00000000">
        <w:rPr>
          <w:rtl w:val="0"/>
        </w:rPr>
        <w:t xml:space="preserve">5.1.8.</w:t>
      </w:r>
      <w:r w:rsidR="00000000" w:rsidRPr="00000000" w:rsidDel="00000000">
        <w:rPr>
          <w:rtl w:val="0"/>
        </w:rPr>
        <w:t xml:space="preserve">, </w:t>
      </w:r>
      <w:r w:rsidR="00000000" w:rsidRPr="00000000" w:rsidDel="00000000">
        <w:rPr>
          <w:rtl w:val="0"/>
        </w:rPr>
        <w:t xml:space="preserve">5.2.1.</w:t>
      </w:r>
      <w:r w:rsidR="00000000" w:rsidRPr="00000000" w:rsidDel="00000000">
        <w:rPr>
          <w:rtl w:val="0"/>
        </w:rPr>
        <w:t xml:space="preserve">, </w:t>
      </w:r>
      <w:r w:rsidR="00000000" w:rsidRPr="00000000" w:rsidDel="00000000">
        <w:rPr>
          <w:rtl w:val="0"/>
        </w:rPr>
        <w:t xml:space="preserve">5.2.4.</w:t>
      </w:r>
      <w:r w:rsidR="00000000" w:rsidRPr="00000000" w:rsidDel="00000000">
        <w:rPr>
          <w:rtl w:val="0"/>
        </w:rPr>
        <w:t xml:space="preserve"> un </w:t>
      </w:r>
      <w:r w:rsidR="00000000" w:rsidRPr="00000000" w:rsidDel="00000000">
        <w:rPr>
          <w:rtl w:val="0"/>
        </w:rPr>
        <w:t xml:space="preserve">5.2.5.</w:t>
      </w:r>
      <w:r w:rsidR="00000000" w:rsidRPr="00000000" w:rsidDel="00000000">
        <w:rPr>
          <w:rtl w:val="0"/>
        </w:rPr>
        <w:t xml:space="preserve"> apakšpunktu, Zemkopības ministrija izsludina konkursu oficiālajā izdevumā "Latvijas Vēstnesis", nosakot vismaz 10 darbdienu ilgu projekta iesniegšanas termiņu, un informāciju par projekta mērķiem un darba uzdevumiem ievieto Zemkopības ministrijas tīmekļvietnē.</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5.1.1.</w:t>
      </w:r>
      <w:r w:rsidR="00000000" w:rsidRPr="00000000" w:rsidDel="00000000">
        <w:rPr>
          <w:rtl w:val="0"/>
        </w:rPr>
        <w:t xml:space="preserve">, </w:t>
      </w:r>
      <w:r w:rsidR="00000000" w:rsidRPr="00000000" w:rsidDel="00000000">
        <w:rPr>
          <w:rtl w:val="0"/>
        </w:rPr>
        <w:t xml:space="preserve">5.1.8.</w:t>
      </w:r>
      <w:r w:rsidR="00000000" w:rsidRPr="00000000" w:rsidDel="00000000">
        <w:rPr>
          <w:rtl w:val="0"/>
        </w:rPr>
        <w:t xml:space="preserve">, </w:t>
      </w:r>
      <w:r w:rsidR="00000000" w:rsidRPr="00000000" w:rsidDel="00000000">
        <w:rPr>
          <w:rtl w:val="0"/>
        </w:rPr>
        <w:t xml:space="preserve">5.1.9.</w:t>
      </w:r>
      <w:r w:rsidR="00000000" w:rsidRPr="00000000" w:rsidDel="00000000">
        <w:rPr>
          <w:rtl w:val="0"/>
        </w:rPr>
        <w:t xml:space="preserve">, </w:t>
      </w:r>
      <w:r w:rsidR="00000000" w:rsidRPr="00000000" w:rsidDel="00000000">
        <w:rPr>
          <w:rtl w:val="0"/>
        </w:rPr>
        <w:t xml:space="preserve">5.2.1.</w:t>
      </w:r>
      <w:r w:rsidR="00000000" w:rsidRPr="00000000" w:rsidDel="00000000">
        <w:rPr>
          <w:rtl w:val="0"/>
        </w:rPr>
        <w:t xml:space="preserve">, </w:t>
      </w:r>
      <w:r w:rsidR="00000000" w:rsidRPr="00000000" w:rsidDel="00000000">
        <w:rPr>
          <w:rtl w:val="0"/>
        </w:rPr>
        <w:t xml:space="preserve">5.2.4.</w:t>
      </w:r>
      <w:r w:rsidR="00000000" w:rsidRPr="00000000" w:rsidDel="00000000">
        <w:rPr>
          <w:rtl w:val="0"/>
        </w:rPr>
        <w:t xml:space="preserve"> un </w:t>
      </w:r>
      <w:r w:rsidR="00000000" w:rsidRPr="00000000" w:rsidDel="00000000">
        <w:rPr>
          <w:rtl w:val="0"/>
        </w:rPr>
        <w:t xml:space="preserve">5.2.5.</w:t>
      </w:r>
      <w:r w:rsidR="00000000" w:rsidRPr="00000000" w:rsidDel="00000000">
        <w:rPr>
          <w:rtl w:val="0"/>
        </w:rPr>
        <w:t xml:space="preserve"> apakšpunktā</w:t>
      </w:r>
      <w:r w:rsidR="00000000" w:rsidRPr="00000000" w:rsidDel="00000000">
        <w:rPr>
          <w:rtl w:val="0"/>
        </w:rPr>
        <w:t xml:space="preserve"> minēto projektu darba uzdevumus Meža attīstības fonda sekretariāts (turpmāk – sekretariāts) nosūta valsts atbalsta saņēmējiem.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Valsts atbalsta saņēmējs projekta pieteikumu par šo noteikumu </w:t>
      </w:r>
      <w:r w:rsidR="00000000" w:rsidRPr="00000000" w:rsidDel="00000000">
        <w:rPr>
          <w:rtl w:val="0"/>
        </w:rPr>
        <w:t xml:space="preserve">5.1.1.</w:t>
      </w:r>
      <w:r w:rsidR="00000000" w:rsidRPr="00000000" w:rsidDel="00000000">
        <w:rPr>
          <w:rtl w:val="0"/>
        </w:rPr>
        <w:t xml:space="preserve">, </w:t>
      </w:r>
      <w:r w:rsidR="00000000" w:rsidRPr="00000000" w:rsidDel="00000000">
        <w:rPr>
          <w:rtl w:val="0"/>
        </w:rPr>
        <w:t xml:space="preserve">5.1.8.</w:t>
      </w:r>
      <w:r w:rsidR="00000000" w:rsidRPr="00000000" w:rsidDel="00000000">
        <w:rPr>
          <w:rtl w:val="0"/>
        </w:rPr>
        <w:t xml:space="preserve">, </w:t>
      </w:r>
      <w:r w:rsidR="00000000" w:rsidRPr="00000000" w:rsidDel="00000000">
        <w:rPr>
          <w:rtl w:val="0"/>
        </w:rPr>
        <w:t xml:space="preserve">5.2.1.</w:t>
      </w:r>
      <w:r w:rsidR="00000000" w:rsidRPr="00000000" w:rsidDel="00000000">
        <w:rPr>
          <w:rtl w:val="0"/>
        </w:rPr>
        <w:t xml:space="preserve">, </w:t>
      </w:r>
      <w:r w:rsidR="00000000" w:rsidRPr="00000000" w:rsidDel="00000000">
        <w:rPr>
          <w:rtl w:val="0"/>
        </w:rPr>
        <w:t xml:space="preserve">5.2.4.</w:t>
      </w:r>
      <w:r w:rsidR="00000000" w:rsidRPr="00000000" w:rsidDel="00000000">
        <w:rPr>
          <w:rtl w:val="0"/>
        </w:rPr>
        <w:t xml:space="preserve"> un </w:t>
      </w:r>
      <w:r w:rsidR="00000000" w:rsidRPr="00000000" w:rsidDel="00000000">
        <w:rPr>
          <w:rtl w:val="0"/>
        </w:rPr>
        <w:t xml:space="preserve">5.2.5.</w:t>
      </w:r>
      <w:r w:rsidR="00000000" w:rsidRPr="00000000" w:rsidDel="00000000">
        <w:rPr>
          <w:rtl w:val="0"/>
        </w:rPr>
        <w:t xml:space="preserve"> apakšpunktā</w:t>
      </w:r>
      <w:r w:rsidR="00000000" w:rsidRPr="00000000" w:rsidDel="00000000">
        <w:rPr>
          <w:rtl w:val="0"/>
        </w:rPr>
        <w:t xml:space="preserve"> minētajiem projektiem iesniedz Lauku atbalsta dienesta (turpmāk – dienests) elektroniskās pieteikšanās sistēmā 14 dienu laikā no projektu darba uzdevumu saņemšanas dienas.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Lai pieteiktos valsts atbalsta saņemšanai, valsts atbalsta pretendents dienesta elektroniskās pieteikšanās sistēmā iesniedz projekta pieteikumu, apliecinājumu (</w:t>
      </w:r>
      <w:r w:rsidR="00000000" w:rsidRPr="00000000" w:rsidDel="00000000">
        <w:rPr>
          <w:rtl w:val="0"/>
        </w:rPr>
        <w:t xml:space="preserve">1.</w:t>
      </w:r>
      <w:r w:rsidR="00000000" w:rsidRPr="00000000" w:rsidDel="00000000">
        <w:rPr>
          <w:rtl w:val="0"/>
        </w:rPr>
        <w:t xml:space="preserve"> pielikums</w:t>
      </w:r>
      <w:r w:rsidR="00000000" w:rsidRPr="00000000" w:rsidDel="00000000">
        <w:rPr>
          <w:rtl w:val="0"/>
        </w:rPr>
        <w:t xml:space="preserve">) un projekta vadītāja un izpildītāja dzīvesgaitas aprakstu (</w:t>
      </w:r>
      <w:r w:rsidR="00000000" w:rsidRPr="00000000" w:rsidDel="00000000">
        <w:rPr>
          <w:i w:val="1"/>
          <w:rtl w:val="0"/>
        </w:rPr>
        <w:t xml:space="preserve">Curriculum vitae</w:t>
      </w:r>
      <w:r w:rsidR="00000000" w:rsidRPr="00000000" w:rsidDel="00000000">
        <w:rPr>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Pēc Meža attīstības fonda padomes (turpmāk – padome) lēmuma pieņemšanas par atbalsta piešķiršanu valsts atbalsta pretendents iesniedz iepirkuma dokumentus dienesta elektroniskās pieteikšanās sistēmā. Dienests mēneša laikā izvērtē valsts atbalsta pretendenta iesniegtos iepirkuma dokumentus.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Ja iepirkuma dokumentu izvērtēšanai trūkst informācijas, dienests rakstiski pieprasa papildu informāciju. Pieprasīto informāciju valsts atbalsta saņēmējs iesniedz piecu darbdienu laikā no pieprasījuma paziņošanas dienas.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Padomes pieaicināti Zemkopības ministrijas eksperti izvērtē šo noteikumu </w:t>
      </w:r>
      <w:r w:rsidR="00000000" w:rsidRPr="00000000" w:rsidDel="00000000">
        <w:rPr>
          <w:rtl w:val="0"/>
        </w:rPr>
        <w:t xml:space="preserve">5.</w:t>
      </w:r>
      <w:r w:rsidR="00000000" w:rsidRPr="00000000" w:rsidDel="00000000">
        <w:rPr>
          <w:rtl w:val="0"/>
        </w:rPr>
        <w:t xml:space="preserve"> punktā</w:t>
      </w:r>
      <w:r w:rsidR="00000000" w:rsidRPr="00000000" w:rsidDel="00000000">
        <w:rPr>
          <w:rtl w:val="0"/>
        </w:rPr>
        <w:t xml:space="preserve"> minēto projektu pieteikumus atbilstoši projektu pieteikumu vērtēšanas kritērijiem (</w:t>
      </w:r>
      <w:r w:rsidR="00000000" w:rsidRPr="00000000" w:rsidDel="00000000">
        <w:rPr>
          <w:rtl w:val="0"/>
        </w:rPr>
        <w:t xml:space="preserve">2.</w:t>
      </w:r>
      <w:r w:rsidR="00000000" w:rsidRPr="00000000" w:rsidDel="00000000">
        <w:rPr>
          <w:rtl w:val="0"/>
        </w:rPr>
        <w:t xml:space="preserve"> un </w:t>
      </w:r>
      <w:r w:rsidR="00000000" w:rsidRPr="00000000" w:rsidDel="00000000">
        <w:rPr>
          <w:rtl w:val="0"/>
        </w:rPr>
        <w:t xml:space="preserve">3.</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Eksperts pirms pieteikuma izvērtēšanas paraksta apliecinājumu, ka nav tādu apstākļu, kuru dēļ varētu uzskatīt, ka viņš ir personīgi ieinteresēts konkrētā projekta vērtējumā vai ir saistīts ar valsts atbalsta pretendentu.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Avansa maksājums ir 50 procentu apmērā no projekta valsts atbalsta summas, un tas, pamatojot nepieciešamību, ar padomes lēmumu var tikt mainīts. Šo noteikumu 5. punktā minētajiem projektiem maksājumus izmaksā divās daļās – avansa maksājumu 50 procentu apmērā, projektu uzsākot, un atlikušo maksājumu 50 procentu apmērā pēc projekta starppārskata (</w:t>
      </w:r>
      <w:r w:rsidR="00000000" w:rsidRPr="00000000" w:rsidDel="00000000">
        <w:rPr>
          <w:rtl w:val="0"/>
        </w:rPr>
        <w:t xml:space="preserve">4.</w:t>
      </w:r>
      <w:r w:rsidR="00000000" w:rsidRPr="00000000" w:rsidDel="00000000">
        <w:rPr>
          <w:rtl w:val="0"/>
        </w:rPr>
        <w:t xml:space="preserve"> pielikums</w:t>
      </w:r>
      <w:r w:rsidR="00000000" w:rsidRPr="00000000" w:rsidDel="00000000">
        <w:rPr>
          <w:rtl w:val="0"/>
        </w:rPr>
        <w:t xml:space="preserve">) un – ja nepieciešama iepirkuma procedūra – iepirkuma dokumentu iesniegšanas un to izvērtēšanas. Starppārskats un iepirkuma dokumenti iesniedzami dienesta elektroniskajā pieteikšanās sistēmā.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Projekta pārskatu un maksājumu pieprasījumu, kā arī kopsavilkumu un konta pārskatu iesniedz dienesta elektroniskajā pieteikšanās sistēmā līdz kārtējā gada 30. decembrim.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Valsts atbalsts projektu konkursam izglītības un zinātnes jomas mērķprogrammās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Projektu konkursu izsludina šādās mērķprogrammās: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meža nozares profesionālās un augstākās izglītības attīstībai (20 000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meža nozares attīstībai nepieciešamajiem zinātniskajiem pētījumiem (30 000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sabiedrības informēšanas pasākumiem un meža īpašnieku izglītošanas un apmācības programmām: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meža nozari popularizējošu pasākumu un konferenču organizēšanai (tostarp speciālistu izglītošanai starptautiskajās organizācijās un pārstāvniecībai tajās), nozares informācijas sagatavošanai un publiskošanai (250 000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sabiedrības un meža īpašnieku informēšanai un izglītošanai plašsaziņas līdzekļos (174 926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skolu jaunatnes un interešu pulciņu izglītības pasākumiem un programmām (80 000</w:t>
      </w:r>
      <w:r w:rsidR="00000000" w:rsidRPr="00000000" w:rsidDel="00000000">
        <w:rPr>
          <w:i w:val="1"/>
          <w:rtl w:val="0"/>
        </w:rPr>
        <w:t xml:space="preserve"> euro</w:t>
      </w:r>
      <w:r w:rsidR="00000000" w:rsidRPr="00000000" w:rsidDel="00000000">
        <w:rPr>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Projektu konkursā attiecīgajās mērķu programmās var pieteikties: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īstenošanai meža nozares profesionālās un augstākās izglītības attīstībai – biedrība, nodibinājums vai izglītības iestāde, kas īsteno izglītības programmas meža nozares izglītības jomā;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meža nozares attīstībai nepieciešamo zinātnisko pētījumu īstenošanai – institūcija, kas ir reģistrēta Latvijas Republikas Zinātnisko institūciju reģistrā un atbilst regulas  </w:t>
      </w:r>
      <w:r w:rsidR="00000000" w:rsidRPr="00000000" w:rsidDel="00000000">
        <w:rPr>
          <w:rtl w:val="0"/>
        </w:rPr>
        <w:t xml:space="preserve">2022/2472</w:t>
      </w:r>
      <w:r w:rsidR="00000000" w:rsidRPr="00000000" w:rsidDel="00000000">
        <w:rPr>
          <w:rtl w:val="0"/>
        </w:rPr>
        <w:t xml:space="preserve"> 2. panta 50. punktā noteiktajai pētniecības un zināšanu izplatīšanas organizācijas definīcijai;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sabiedrības informēšanas pasākumu un meža īpašnieku izglītošanas un apmācības programmu projektu īstenošanai: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meža nozari popularizējošu pasākumu un konferenču organizēšanai (tostarp speciālistu izglītošanai starptautiskajās organizācijās un pārstāvniecībai tajās), nozares informācijas sagatavošanai un publiskošanai – biedrība vai nodibinājums;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sabiedrības un meža īpašnieku informēšanai un izglītošanai plašsaziņas līdzekļos – biedrība, nodibinājums vai komersants, kas atbilst nosacījumiem (</w:t>
      </w:r>
      <w:r w:rsidR="00000000" w:rsidRPr="00000000" w:rsidDel="00000000">
        <w:rPr>
          <w:rtl w:val="0"/>
        </w:rPr>
        <w:t xml:space="preserve">5.</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skolu jaunatnes un interešu pulciņu izglītības pasākumu un programmu īstenošanai – biedrība, nodibinājums vai Latvijas Republikas Zinātnisko institūciju reģistrā reģistrēta izglītības iestāde.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Lai īstenotu šo noteikumu </w:t>
      </w:r>
      <w:r w:rsidR="00000000" w:rsidRPr="00000000" w:rsidDel="00000000">
        <w:rPr>
          <w:rtl w:val="0"/>
        </w:rPr>
        <w:t xml:space="preserve">18.</w:t>
      </w:r>
      <w:r w:rsidR="00000000" w:rsidRPr="00000000" w:rsidDel="00000000">
        <w:rPr>
          <w:rtl w:val="0"/>
        </w:rPr>
        <w:t xml:space="preserve"> punktā</w:t>
      </w:r>
      <w:r w:rsidR="00000000" w:rsidRPr="00000000" w:rsidDel="00000000">
        <w:rPr>
          <w:rtl w:val="0"/>
        </w:rPr>
        <w:t xml:space="preserve"> minētās darbības, Zemkopības ministrija izsludina oficiālajā izdevumā "Latvijas Vēstnesis" projektu konkursu, nosakot vismaz mēnesi ilgu projekta iesniegšanas termiņu, un informāciju ievieto arī Zemkopības ministrijas tīmekļvietnē.</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Lai pieteiktos valsts atbalsta saņemšanai, valsts atbalsta pretendents dienesta elektroniskās pieteikšanās sistēmā iesniedz projekta pieteikumu un šādus dokumentus: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apliecinājumu (</w:t>
      </w:r>
      <w:r w:rsidR="00000000" w:rsidRPr="00000000" w:rsidDel="00000000">
        <w:rPr>
          <w:rtl w:val="0"/>
        </w:rPr>
        <w:t xml:space="preserve">1.</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vadītāja un izpildītāja dzīvesgaitas aprakstu (</w:t>
      </w:r>
      <w:r w:rsidR="00000000" w:rsidRPr="00000000" w:rsidDel="00000000">
        <w:rPr>
          <w:i w:val="1"/>
          <w:rtl w:val="0"/>
        </w:rPr>
        <w:t xml:space="preserve">Curriculum vitae</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18.2.</w:t>
      </w:r>
      <w:r w:rsidR="00000000" w:rsidRPr="00000000" w:rsidDel="00000000">
        <w:rPr>
          <w:rtl w:val="0"/>
        </w:rPr>
        <w:t xml:space="preserve"> apakšpunktā</w:t>
      </w:r>
      <w:r w:rsidR="00000000" w:rsidRPr="00000000" w:rsidDel="00000000">
        <w:rPr>
          <w:rtl w:val="0"/>
        </w:rPr>
        <w:t xml:space="preserve"> minēto projektu pieteicējs – apliecinājuma vēstuli no zemes valdītāja vai īpašnieka par sadarbību projekta īstenošanā, ja pētījumu plānots balstīt uz parauglaukumos ievāktu informāciju;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18.3.2.</w:t>
      </w:r>
      <w:r w:rsidR="00000000" w:rsidRPr="00000000" w:rsidDel="00000000">
        <w:rPr>
          <w:rtl w:val="0"/>
        </w:rPr>
        <w:t xml:space="preserve"> apakšpunktā</w:t>
      </w:r>
      <w:r w:rsidR="00000000" w:rsidRPr="00000000" w:rsidDel="00000000">
        <w:rPr>
          <w:rtl w:val="0"/>
        </w:rPr>
        <w:t xml:space="preserve"> minēto projektu pieteicējs, kas pārstāv plašsaziņas līdzekļus (</w:t>
      </w:r>
      <w:r w:rsidR="00000000" w:rsidRPr="00000000" w:rsidDel="00000000">
        <w:rPr>
          <w:i w:val="1"/>
          <w:rtl w:val="0"/>
        </w:rPr>
        <w:t xml:space="preserve">NACE</w:t>
      </w:r>
      <w:r w:rsidR="00000000" w:rsidRPr="00000000" w:rsidDel="00000000">
        <w:rPr>
          <w:rtl w:val="0"/>
        </w:rPr>
        <w:t xml:space="preserve"> kodi 58.14, 63.12, 59.11, 60.10 un 60.20):</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dokumentu, kas apliecina periodiskā izdevuma tirāžu, raidījuma prognozēto auditorijas lielumu vai tīmekļvietnes unikālo apmeklētāju skaitu atbilstoši sabiedrības un meža īpašnieku informēšanas un izglītošanas projekta būtībai;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apliecinājuma vēstuli no periodiskā izdevuma īpašnieka vai izdevēja par sadarbību projekta īstenošanā un attiecīgo publikāciju publicēšanu periodiskajos preses izdevumos valsts valodā, ja iesniedzējs nav periodiskā izdevuma izdevējs vai īpašnieks;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apliecinājuma vēstuli no raidorganizācijas vai tīmekļvietnes par sadarbību projekta īstenošanā un televīzijas raidījumu pārraidīšanu raidorganizācijas programmā (kanālā), veidojot raidījumus vai publikācijas (tīmekļvietnēs) valsts valodā, ja iesniedzējs nav raidorganizācija vai īpašnieks tīmekļvietnei, kurā tiek informēta sabiedrība.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Pēc</w:t>
      </w:r>
      <w:r w:rsidR="00000000" w:rsidRPr="00000000" w:rsidDel="00000000">
        <w:rPr>
          <w:b w:val="1"/>
          <w:rtl w:val="0"/>
        </w:rPr>
        <w:t xml:space="preserve"> </w:t>
      </w:r>
      <w:r w:rsidR="00000000" w:rsidRPr="00000000" w:rsidDel="00000000">
        <w:rPr>
          <w:rtl w:val="0"/>
        </w:rPr>
        <w:t xml:space="preserve">padomes lēmuma pieņemšanas par atbalsta piešķiršanu atbalsta pretendents iesniedz iepirkuma dokumentus dienesta elektroniskās pieteikšanās sistēmā. Dienests mēneša laikā izvērtē atbalsta pretendenta iesniegtos iepirkuma dokumentus. </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Konkursa projektu vērtēšanai padome izveido un apstiprina ekspertus projektu lietderības vērtēšanas komisijā, iekļaujot tajā meža nozares interešu grupu, akciju sabiedrības "Latvijas valsts meži", ar dabas zinātnēm saistītu izglītības un zinātnes institūciju pārstāvjus ar doktora grādu, kā arī Zemkopības ministrijas, Vides aizsardzības un reģionālās attīstības ministrijas un Izglītības un zinātnes ministrijas pārstāvjus.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Eksperts pirms pieteikuma izvērtēšanas paraksta apliecinājumu, ka nav tādu apstākļu, kuru dēļ varētu uzskatīt, ka viņš ir personīgi ieinteresēts konkrētā projekta vērtējumā vai ir saistīts ar valsts atbalsta pretendentu.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Projektu lietderības vērtēšanas komisijas eksperti izvērtē projektu pieteikumus atbilstoši projektu pieteikumu vērtēšanas kritērijiem: šo noteikumu </w:t>
      </w:r>
      <w:r w:rsidR="00000000" w:rsidRPr="00000000" w:rsidDel="00000000">
        <w:rPr>
          <w:rtl w:val="0"/>
        </w:rPr>
        <w:t xml:space="preserve">18.1.</w:t>
      </w:r>
      <w:r w:rsidR="00000000" w:rsidRPr="00000000" w:rsidDel="00000000">
        <w:rPr>
          <w:rtl w:val="0"/>
        </w:rPr>
        <w:t xml:space="preserve">, </w:t>
      </w:r>
      <w:r w:rsidR="00000000" w:rsidRPr="00000000" w:rsidDel="00000000">
        <w:rPr>
          <w:rtl w:val="0"/>
        </w:rPr>
        <w:t xml:space="preserve">18.3.</w:t>
      </w:r>
      <w:r w:rsidR="00000000" w:rsidRPr="00000000" w:rsidDel="00000000">
        <w:rPr>
          <w:rtl w:val="0"/>
        </w:rPr>
        <w:t xml:space="preserve"> un </w:t>
      </w:r>
      <w:r w:rsidR="00000000" w:rsidRPr="00000000" w:rsidDel="00000000">
        <w:rPr>
          <w:rtl w:val="0"/>
        </w:rPr>
        <w:t xml:space="preserve">18.4.</w:t>
      </w:r>
      <w:r w:rsidR="00000000" w:rsidRPr="00000000" w:rsidDel="00000000">
        <w:rPr>
          <w:rtl w:val="0"/>
        </w:rPr>
        <w:t xml:space="preserve"> apakšpunktā</w:t>
      </w:r>
      <w:r w:rsidR="00000000" w:rsidRPr="00000000" w:rsidDel="00000000">
        <w:rPr>
          <w:rtl w:val="0"/>
        </w:rPr>
        <w:t xml:space="preserve"> minēto projektu pieteikumus – atbilstoši attiecīgo projektu pieteikumu vērtēšanas kritērijiem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 un šo noteikumu </w:t>
      </w:r>
      <w:r w:rsidR="00000000" w:rsidRPr="00000000" w:rsidDel="00000000">
        <w:rPr>
          <w:rtl w:val="0"/>
        </w:rPr>
        <w:t xml:space="preserve">18.2.</w:t>
      </w:r>
      <w:r w:rsidR="00000000" w:rsidRPr="00000000" w:rsidDel="00000000">
        <w:rPr>
          <w:rtl w:val="0"/>
        </w:rPr>
        <w:t xml:space="preserve"> apakšpunktā</w:t>
      </w:r>
      <w:r w:rsidR="00000000" w:rsidRPr="00000000" w:rsidDel="00000000">
        <w:rPr>
          <w:rtl w:val="0"/>
        </w:rPr>
        <w:t xml:space="preserve"> minēto projektu pieteikumus – atbilstoši attiecīgo projektu pieteikumu vērtēšanas kritērijiem (</w:t>
      </w:r>
      <w:r w:rsidR="00000000" w:rsidRPr="00000000" w:rsidDel="00000000">
        <w:rPr>
          <w:rtl w:val="0"/>
        </w:rPr>
        <w:t xml:space="preserve">3.</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Valsts atbalsta pretendents ir tiesīgs uzsākt projekta īstenošanu pēc projekta pieteikuma iesniegšanas dienesta elektroniskās pieteikšanās sistēmā, uzņemoties pilnu finanšu risku.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Projektam piešķirtā finansējuma maksājumus izmaksā divās daļās – avansa maksājumu 50 procentu apmērā no projekta valsts atbalsta summas, projektu uzsākot, un atlikušo maksājumu 50 procentu apmērā pēc starppārskata (</w:t>
      </w:r>
      <w:r w:rsidR="00000000" w:rsidRPr="00000000" w:rsidDel="00000000">
        <w:rPr>
          <w:rtl w:val="0"/>
        </w:rPr>
        <w:t xml:space="preserve">4.</w:t>
      </w:r>
      <w:r w:rsidR="00000000" w:rsidRPr="00000000" w:rsidDel="00000000">
        <w:rPr>
          <w:rtl w:val="0"/>
        </w:rPr>
        <w:t xml:space="preserve"> pielikums</w:t>
      </w:r>
      <w:r w:rsidR="00000000" w:rsidRPr="00000000" w:rsidDel="00000000">
        <w:rPr>
          <w:rtl w:val="0"/>
        </w:rPr>
        <w:t xml:space="preserve">) un – ja nepieciešama iepirkuma procedūra – iepirkuma dokumentu iesniegšanas un izvērtēšanas. Starppārskats un iepirkuma dokumenti iesniedzami dienesta elektroniskajā pieteikšanās sistēmā.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Projekta pārskatu un maksājuma pieprasījumu, kā arī kopsavilkumu un konta pārskatu iesniedz dienesta elektroniskajā pieteikšanās sistēmā 15 dienu laikā pēc projekta īstenošanas, bet ne vēlāk kā līdz kārtējā gada 30. decembrim.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Projektu pieteikumu izvērtēšana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Dienests mēneša laikā pēc projekta pieteikuma iesniegšanas termiņa beigām izskata projekta pieteikumu un tam pievienotos dokumentus, izvērtē projekta atbilstību šajos noteikumos noteiktajiem administratīvajiem kritērijiem un informē padomi par projekta izvērtēšanas rezultātiem.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Ja projekta pieteikuma izvērtēšanai pietrūkst informācijas, dienests rakstiski pieprasa papildinformāciju projekta pieteikuma precizēšanai. Pieprasīto informāciju projekta pieteicējs iesniedz piecu darbdienu laikā no pieprasījuma saņemšanas dienas. Ja pieprasītā informācija noteiktajā termiņā nav iesniegta, dienests informē padomi par konkrēto neatbilstību, un to ņem vērā, izskatot un vērtējot projektu padomes sēdē.</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Dienests vispirms vērtē projekta pieteikuma atbilstību šādiem administratīvajiem kritērijiem: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projekts ir iesniegts noteiktajā termiņā, kas publicēts sludinājumā oficiālajā izdevumā "Latvijas Vēstnesis";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atbalsta pretendentam projekta pieteikuma termiņa iesniegšanas pēdējā dienā nav nodokļu un valsts sociālās apdrošināšanas obligāto iemaksu parāda, kas kopsummā pārsniedz 1000 </w:t>
      </w:r>
      <w:r w:rsidR="00000000" w:rsidRPr="00000000" w:rsidDel="00000000">
        <w:rPr>
          <w:i w:val="1"/>
          <w:rtl w:val="0"/>
        </w:rPr>
        <w:t xml:space="preserve">euro</w:t>
      </w:r>
      <w:r w:rsidR="00000000" w:rsidRPr="00000000" w:rsidDel="00000000">
        <w:rPr>
          <w:rtl w:val="0"/>
        </w:rPr>
        <w:t xml:space="preserve">, vai, ja parāds kopsummā pārsniedz 1000 </w:t>
      </w:r>
      <w:r w:rsidR="00000000" w:rsidRPr="00000000" w:rsidDel="00000000">
        <w:rPr>
          <w:i w:val="1"/>
          <w:rtl w:val="0"/>
        </w:rPr>
        <w:t xml:space="preserve">euro</w:t>
      </w:r>
      <w:r w:rsidR="00000000" w:rsidRPr="00000000" w:rsidDel="00000000">
        <w:rPr>
          <w:rtl w:val="0"/>
        </w:rPr>
        <w:t xml:space="preserve">, ar Valsts ieņēmumu dienesta lēmumu nodokļu maksājumu termiņš ir pagarināts vai atlikts saskaņā ar likuma "Par nodokļiem un nodevām" 24. pantu;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atbalsta pretendents neatbilst grūtībās nonākuša uzņēmuma statusam un šo noteikumu </w:t>
      </w:r>
      <w:r w:rsidR="00000000" w:rsidRPr="00000000" w:rsidDel="00000000">
        <w:rPr>
          <w:rtl w:val="0"/>
        </w:rPr>
        <w:t xml:space="preserve">5.2.</w:t>
      </w:r>
      <w:r w:rsidR="00000000" w:rsidRPr="00000000" w:rsidDel="00000000">
        <w:rPr>
          <w:rtl w:val="0"/>
        </w:rPr>
        <w:t xml:space="preserve"> un </w:t>
      </w:r>
      <w:r w:rsidR="00000000" w:rsidRPr="00000000" w:rsidDel="00000000">
        <w:rPr>
          <w:rtl w:val="0"/>
        </w:rPr>
        <w:t xml:space="preserve">18.2.</w:t>
      </w:r>
      <w:r w:rsidR="00000000" w:rsidRPr="00000000" w:rsidDel="00000000">
        <w:rPr>
          <w:rtl w:val="0"/>
        </w:rPr>
        <w:t xml:space="preserve"> apakšpunktā</w:t>
      </w:r>
      <w:r w:rsidR="00000000" w:rsidRPr="00000000" w:rsidDel="00000000">
        <w:rPr>
          <w:rtl w:val="0"/>
        </w:rPr>
        <w:t xml:space="preserve"> minētajos projektos – regulas 2022/2472 1. panta 5. punkta un 2. panta 59. punkta nosacījumiem;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valsts atbalsta pretendents nav izslēgts no valsts atbalsta saņēmēju loka atbilstoši normatīvajiem aktiem par kārtību, kādā piešķir, administrē un uzrauga valsts un Eiropas Savienības atbalstu lauku un zivsaimniecības attīstībai;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valsts atbalsta pretendents ir izpildījis visu līdz šim noslēgto līgumu nosacījumus un noteikumus par fonda finansējuma saņemšanu, un tam nav nenokārtotu saistību par fonda finansētajiem projektiem.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Ja projekta pieteikums neatbilst kādam no šo noteikumu </w:t>
      </w:r>
      <w:r w:rsidR="00000000" w:rsidRPr="00000000" w:rsidDel="00000000">
        <w:rPr>
          <w:rtl w:val="0"/>
        </w:rPr>
        <w:t xml:space="preserve">31.</w:t>
      </w:r>
      <w:r w:rsidR="00000000" w:rsidRPr="00000000" w:rsidDel="00000000">
        <w:rPr>
          <w:rtl w:val="0"/>
        </w:rPr>
        <w:t xml:space="preserve"> punktā</w:t>
      </w:r>
      <w:r w:rsidR="00000000" w:rsidRPr="00000000" w:rsidDel="00000000">
        <w:rPr>
          <w:rtl w:val="0"/>
        </w:rPr>
        <w:t xml:space="preserve"> minētajiem kritērijiem, tā vērtēšanu neturpina un paziņo padomei par projekta neatbilstību, kā arī informē par to valsts atbalsta pretendentu.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Ja projekta pieteikums atbilst visiem šo noteikumu </w:t>
      </w:r>
      <w:r w:rsidR="00000000" w:rsidRPr="00000000" w:rsidDel="00000000">
        <w:rPr>
          <w:rtl w:val="0"/>
        </w:rPr>
        <w:t xml:space="preserve">31.</w:t>
      </w:r>
      <w:r w:rsidR="00000000" w:rsidRPr="00000000" w:rsidDel="00000000">
        <w:rPr>
          <w:rtl w:val="0"/>
        </w:rPr>
        <w:t xml:space="preserve"> punktā</w:t>
      </w:r>
      <w:r w:rsidR="00000000" w:rsidRPr="00000000" w:rsidDel="00000000">
        <w:rPr>
          <w:rtl w:val="0"/>
        </w:rPr>
        <w:t xml:space="preserve"> minētajiem kritērijiem, dienests vērtē tā atbilstību šādiem administratīvajiem kritērijiem: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pieteikums ir pilnībā aizpildīts, un ir iesniegti visi šo noteikumu </w:t>
      </w:r>
      <w:r w:rsidR="00000000" w:rsidRPr="00000000" w:rsidDel="00000000">
        <w:rPr>
          <w:rtl w:val="0"/>
        </w:rPr>
        <w:t xml:space="preserve">11.</w:t>
      </w:r>
      <w:r w:rsidR="00000000" w:rsidRPr="00000000" w:rsidDel="00000000">
        <w:rPr>
          <w:rtl w:val="0"/>
        </w:rPr>
        <w:t xml:space="preserve"> un </w:t>
      </w:r>
      <w:r w:rsidR="00000000" w:rsidRPr="00000000" w:rsidDel="00000000">
        <w:rPr>
          <w:rtl w:val="0"/>
        </w:rPr>
        <w:t xml:space="preserve">21.</w:t>
      </w:r>
      <w:r w:rsidR="00000000" w:rsidRPr="00000000" w:rsidDel="00000000">
        <w:rPr>
          <w:rtl w:val="0"/>
        </w:rPr>
        <w:t xml:space="preserve"> punktā</w:t>
      </w:r>
      <w:r w:rsidR="00000000" w:rsidRPr="00000000" w:rsidDel="00000000">
        <w:rPr>
          <w:rtl w:val="0"/>
        </w:rPr>
        <w:t xml:space="preserve"> minētie dokumenti, kas attiecas uz konkrēto valsts atbalsta pretendentu;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pieteikumu dienesta elektroniskās pieteikšanās sistēmā ir iesniedzis valsts iestādes, pašvaldības, citas atvasinātas publiskas personas vai biedrības vadītājs vai vadītāja pilnvarota persona;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tāme ir aritmētiski pareizi sagatavota, un tajā ir iekļautas attiecināmās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projekta pieteikumu izmaksu pozīcijās nav ietvertas šo noteikumu </w:t>
      </w:r>
      <w:r w:rsidR="00000000" w:rsidRPr="00000000" w:rsidDel="00000000">
        <w:rPr>
          <w:rtl w:val="0"/>
        </w:rPr>
        <w:t xml:space="preserve">52.</w:t>
      </w:r>
      <w:r w:rsidR="00000000" w:rsidRPr="00000000" w:rsidDel="00000000">
        <w:rPr>
          <w:rtl w:val="0"/>
        </w:rPr>
        <w:t xml:space="preserve"> punktā</w:t>
      </w:r>
      <w:r w:rsidR="00000000" w:rsidRPr="00000000" w:rsidDel="00000000">
        <w:rPr>
          <w:rtl w:val="0"/>
        </w:rPr>
        <w:t xml:space="preserve"> minētās neattiecināmās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projekta pieteikumam pievienotie dokumenti dienesta elektroniskajā pieteikšanās sistēmā ir atbilstoši noformēti;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uz valsts atbalsta pretendentu neattiecas regulas  </w:t>
      </w:r>
      <w:r w:rsidR="00000000" w:rsidRPr="00000000" w:rsidDel="00000000">
        <w:rPr>
          <w:rtl w:val="0"/>
        </w:rPr>
        <w:t xml:space="preserve">2022/2472</w:t>
      </w:r>
      <w:r w:rsidR="00000000" w:rsidRPr="00000000" w:rsidDel="00000000">
        <w:rPr>
          <w:rtl w:val="0"/>
        </w:rPr>
        <w:t xml:space="preserve"> 1. panta 4. punkta "a" apakšpunktā noteiktais Eiropas Komisijas atgūšanas rīkojums.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Lēmuma pieņemšana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Dienests informē padomi par izvērtētajiem pieteikumiem, un tie ir pieejami dienesta elektroniskās pieteikšanās sistēmā.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Sekretariāts informē padomi par projektu pieteikumu pieejamību dienesta elektroniskās pieteikšanās sistēmā un eksperta vērtējumu.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Padome par šo noteikumu </w:t>
      </w:r>
      <w:r w:rsidR="00000000" w:rsidRPr="00000000" w:rsidDel="00000000">
        <w:rPr>
          <w:rtl w:val="0"/>
        </w:rPr>
        <w:t xml:space="preserve">5.</w:t>
      </w:r>
      <w:r w:rsidR="00000000" w:rsidRPr="00000000" w:rsidDel="00000000">
        <w:rPr>
          <w:rtl w:val="0"/>
        </w:rPr>
        <w:t xml:space="preserve"> punktā</w:t>
      </w:r>
      <w:r w:rsidR="00000000" w:rsidRPr="00000000" w:rsidDel="00000000">
        <w:rPr>
          <w:rtl w:val="0"/>
        </w:rPr>
        <w:t xml:space="preserve"> minētajiem projektiem 20 dienu laikā pēc pieteikumu dokumentu saņemšanas, ievērojot ekspertu vērtējumu, pieņem lēmumu par valsts atbalsta piešķiršanu un paziņo to dienestam.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Padome pieņem lēmumu nepiešķirt valsts atbalstu šo noteikumu </w:t>
      </w:r>
      <w:r w:rsidR="00000000" w:rsidRPr="00000000" w:rsidDel="00000000">
        <w:rPr>
          <w:rtl w:val="0"/>
        </w:rPr>
        <w:t xml:space="preserve">5.</w:t>
      </w:r>
      <w:r w:rsidR="00000000" w:rsidRPr="00000000" w:rsidDel="00000000">
        <w:rPr>
          <w:rtl w:val="0"/>
        </w:rPr>
        <w:t xml:space="preserve"> punktā</w:t>
      </w:r>
      <w:r w:rsidR="00000000" w:rsidRPr="00000000" w:rsidDel="00000000">
        <w:rPr>
          <w:rtl w:val="0"/>
        </w:rPr>
        <w:t xml:space="preserve"> minētajiem projektiem, ja: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pieteikums un iesniegtie dokumenti neatbilst šo noteikumu administratīvās vērtēšanas kritērijiem;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ekspertu vērtējuma punktu summa atbilstoši šo noteikumu </w:t>
      </w:r>
      <w:r w:rsidR="00000000" w:rsidRPr="00000000" w:rsidDel="00000000">
        <w:rPr>
          <w:rtl w:val="0"/>
        </w:rPr>
        <w:t xml:space="preserve">2.</w:t>
      </w:r>
      <w:r w:rsidR="00000000" w:rsidRPr="00000000" w:rsidDel="00000000">
        <w:rPr>
          <w:rtl w:val="0"/>
        </w:rPr>
        <w:t xml:space="preserve"> vai </w:t>
      </w:r>
      <w:r w:rsidR="00000000" w:rsidRPr="00000000" w:rsidDel="00000000">
        <w:rPr>
          <w:rtl w:val="0"/>
        </w:rPr>
        <w:t xml:space="preserve">3.</w:t>
      </w:r>
      <w:r w:rsidR="00000000" w:rsidRPr="00000000" w:rsidDel="00000000">
        <w:rPr>
          <w:rtl w:val="0"/>
        </w:rPr>
        <w:t xml:space="preserve"> pielikumā</w:t>
      </w:r>
      <w:r w:rsidR="00000000" w:rsidRPr="00000000" w:rsidDel="00000000">
        <w:rPr>
          <w:rtl w:val="0"/>
        </w:rPr>
        <w:t xml:space="preserve"> minētajiem kritērijiem ir mazāka par 40.</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Padome par šo noteikumu </w:t>
      </w:r>
      <w:r w:rsidR="00000000" w:rsidRPr="00000000" w:rsidDel="00000000">
        <w:rPr>
          <w:rtl w:val="0"/>
        </w:rPr>
        <w:t xml:space="preserve">18.</w:t>
      </w:r>
      <w:r w:rsidR="00000000" w:rsidRPr="00000000" w:rsidDel="00000000">
        <w:rPr>
          <w:rtl w:val="0"/>
        </w:rPr>
        <w:t xml:space="preserve"> punktā</w:t>
      </w:r>
      <w:r w:rsidR="00000000" w:rsidRPr="00000000" w:rsidDel="00000000">
        <w:rPr>
          <w:rtl w:val="0"/>
        </w:rPr>
        <w:t xml:space="preserve"> minētajiem projektiem mēneša laikā pēc pieteikumu dokumentu saņemšanas, ievērojot ekspertu novērtējuma punktu kopsummu un kopsummā visvairāk punktus ieguvušo projektu, kā arī sniegtos komentārus, pieņem un paziņo dienestam vienu no šādiem lēmumiem: </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atbalstīt projektu un piešķirt tam finansējumu;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atbalstīt projektu ar samazinātu pasākumu un (vai) finansējuma daudzumu;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noraidīt projektu neatbilstošas kvalitātes dēļ;</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noraidīt projektu finanšu trūkuma dēļ;</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noraidīt projektu kā neatbilstošu šo noteikumu administratīvās vērtēšanas kritērijiem.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Padomes lēmuma pieņemšanas diena uzskatāma par valsts atbalsta piešķiršanas dienu.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Ja finansējums ir samazināts, valsts atbalsta pretendents precizēto tāmi un (vai) rezultatīvos rādītājus saskaņo ar sekretariātu un dienesta elektroniskās pieteikšanās sistēmā iesniedz attiecīgos grozījumus. </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Pēc projekta īstenošanas dienests informē padomi par pārskatu atbilstību projekta pieteikumam un kopsavilkumu un konta pārskatā minēto maksājumu atbilstību projekta uzdevumiem.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Padome projektu pārskatu izvērtēšanai var piesaistīt ekspertus atbilstoši nepieciešamībai.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Padome mēneša laikā pēc informācijas par projektu pārskatiem un ekspertu vērtējuma saņemšanas pieņem lēmumu par projekta pabeigšanu un paziņo to dienestam.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Padomes pieņemto lēmumu var apstrīdēt Zemkopības ministrijā. Zemkopības ministrijas lēmumu var pārsūdzēt tiesā Administratīvā procesa likumā noteiktajā kārtībā.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Pēc padomes lēmuma saņemšanas dienests: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piecu darbdienu laikā veic norēķinu ar šo noteikumu </w:t>
      </w:r>
      <w:r w:rsidR="00000000" w:rsidRPr="00000000" w:rsidDel="00000000">
        <w:rPr>
          <w:rtl w:val="0"/>
        </w:rPr>
        <w:t xml:space="preserve">5.1.3.</w:t>
      </w:r>
      <w:r w:rsidR="00000000" w:rsidRPr="00000000" w:rsidDel="00000000">
        <w:rPr>
          <w:rtl w:val="0"/>
        </w:rPr>
        <w:t xml:space="preserve"> apakšpunktā</w:t>
      </w:r>
      <w:r w:rsidR="00000000" w:rsidRPr="00000000" w:rsidDel="00000000">
        <w:rPr>
          <w:rtl w:val="0"/>
        </w:rPr>
        <w:t xml:space="preserve"> minētajiem meža nozares balvas laureātiem;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 10 darbdienu laikā izmaksā avansu valsts atbalsta saņēmējam;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10 darbdienu laikā veic gala norēķinu ar valsts atbalsta saņēmēju.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Finansējuma pieprasīšana un maksājumu kārtība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Pēc fonda atbalstītā projekta īstenošanas valsts atbalsta saņēmējs dienesta elektroniskajā pieteikšanās sistēmā iesniedz maksājuma pieprasījumu.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Valsts atbalsta saņēmējs dienesta elektroniskajā pieteikšanās sistēmā kopā ar maksājuma pieprasījumu iesniedz šādus dokumentus: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pārskatu par projekta īstenošanu (</w:t>
      </w:r>
      <w:r w:rsidR="00000000" w:rsidRPr="00000000" w:rsidDel="00000000">
        <w:rPr>
          <w:rtl w:val="0"/>
        </w:rPr>
        <w:t xml:space="preserve">4.</w:t>
      </w:r>
      <w:r w:rsidR="00000000" w:rsidRPr="00000000" w:rsidDel="00000000">
        <w:rPr>
          <w:rtl w:val="0"/>
        </w:rPr>
        <w:t xml:space="preserve"> pielikums</w:t>
      </w:r>
      <w:r w:rsidR="00000000" w:rsidRPr="00000000" w:rsidDel="00000000">
        <w:rPr>
          <w:rtl w:val="0"/>
        </w:rPr>
        <w:t xml:space="preserve">) un projekta rezultātus taustāmā vai elektroniskā formā, piemēram, grāmatas, citus izstrādājumus, saites uz publikācijām, sižetiem vai raidierakstiem, maketus, preses izdevumu eksemplārus u.c.</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kopsavilkumu, kurā norādītas projekta izmaksu pamatojošu dokumentu datumi, numuri, izmaksu summas un informāciju par darījumu;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konta pārskatu.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47.4.</w:t>
      </w:r>
      <w:r w:rsidR="00000000" w:rsidRPr="00000000" w:rsidDel="00000000">
        <w:rPr>
          <w:i w:val="1"/>
          <w:rtl w:val="0"/>
        </w:rPr>
        <w:t xml:space="preserve"> (Svītrots)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Dienests ir tiesīgs pieprasīt izlases kārtībā valsts atbalsta saņēmējam atbalstītā projekta īstenošanu apliecinošos dokumentus, ar pakalpojumu sniedzējiem noslēgtos līgumus, darbu nodošanas un pieņemšanas aktus.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Ja maksājuma pieprasījuma izvērtēšanai trūkst informācijas, dienests rakstiski pieprasa papildu informāciju. Pieprasīto informāciju valsts atbalsta saņēmējs iesniedz piecu darbdienu laikā no pieprasījuma saņemšanas dienas. Ja pieprasītā informācija noteiktajā termiņā nav iesniegta, dienests informē fonda padomi par konkrēto neatbilstību, un to ņem vērā, izskatot un vērtējot projekta pārskatu padomes sēdē.</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Attiecināmas ir šādas izmaksas: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izmaksas, kas ir saistītas ar projekta īstenošanu, nepieciešamas projekta mērķu sasniegšanai un pamatotas ar attaisnojošiem dokumentiem un par kurām valsts atbalsta saņēmējs uzglabā darījumu un samaksu apliecinošus dokumentus atbilstoši Grāmatvedības likumam;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administratīvās izmaksas, kas tieši saistītas ar projekta vadību un koordināciju, ir noteiktas 15 procentu apmērā no šo noteikumu </w:t>
      </w:r>
      <w:r w:rsidR="00000000" w:rsidRPr="00000000" w:rsidDel="00000000">
        <w:rPr>
          <w:rtl w:val="0"/>
        </w:rPr>
        <w:t xml:space="preserve">50.1.</w:t>
      </w:r>
      <w:r w:rsidR="00000000" w:rsidRPr="00000000" w:rsidDel="00000000">
        <w:rPr>
          <w:rtl w:val="0"/>
        </w:rPr>
        <w:t xml:space="preserve"> apakšpunktā</w:t>
      </w:r>
      <w:r w:rsidR="00000000" w:rsidRPr="00000000" w:rsidDel="00000000">
        <w:rPr>
          <w:rtl w:val="0"/>
        </w:rPr>
        <w:t xml:space="preserve"> minētajām izmaksām.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Izpētes projektiem un meža nozares attīstībai nepieciešamajiem zinātnisko pētījumu projektiem attiecināmās izmaksas ir regulas  </w:t>
      </w:r>
      <w:r w:rsidR="00000000" w:rsidRPr="00000000" w:rsidDel="00000000">
        <w:rPr>
          <w:rtl w:val="0"/>
        </w:rPr>
        <w:t xml:space="preserve">2022/2472</w:t>
      </w:r>
      <w:r w:rsidR="00000000" w:rsidRPr="00000000" w:rsidDel="00000000">
        <w:rPr>
          <w:rtl w:val="0"/>
        </w:rPr>
        <w:t xml:space="preserve"> 38. panta 7. punktā noteiktās attiecināmās izmaksas, kas pamatotas ar attaisnojošiem dokumentiem.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Projektā nav attiecināmas šādas izmaksas: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pievienotās vērtības nodoklis, ko projekta īstenotājs var atgūt saskaņā ar normatīvajiem aktiem nodokļu jomā;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transportlīdzekļu iegādes izdevumi, tehniskās apkopes, rezerves daļu iegādes, remonta un ekspluatācijas izdevumi (izņemot degvielas izmaksas);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veselības, dzīvības un nelaimes gadījumu apdrošināšanas prēmijas, izņemot izmaksas, kas saistītas ar projektā īstenoto pasākumu civiltiesiskās atbildības apdrošināšanu un dalībnieku ceļojuma apdrošināšanu saistībā ar plānotajiem komandējumiem;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tādu apakšlīgumu slēgšanu, kuri nepamatoti palielina projekta izmaksas vai kuros samaksa ir noteikta bez tāmes kā procenti no kopējām projekta izmaksām; </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ar projekta īstenošanu nesaistītas izmaksas.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bankas komisijas maksas, valūtas maiņas komisijas maksas, kredītu un līzingu procentu maksājumi, soda procenti un sodi.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Informāciju par valsts atbalstu, kas piešķirts saskaņā ar regulu  </w:t>
      </w:r>
      <w:r w:rsidR="00000000" w:rsidRPr="00000000" w:rsidDel="00000000">
        <w:rPr>
          <w:rtl w:val="0"/>
        </w:rPr>
        <w:t xml:space="preserve">2022/2472</w:t>
      </w:r>
      <w:r w:rsidR="00000000" w:rsidRPr="00000000" w:rsidDel="00000000">
        <w:rPr>
          <w:rtl w:val="0"/>
        </w:rPr>
        <w:t xml:space="preserve">, dienests publicē atbilstoši regulas  </w:t>
      </w:r>
      <w:r w:rsidR="00000000" w:rsidRPr="00000000" w:rsidDel="00000000">
        <w:rPr>
          <w:rtl w:val="0"/>
        </w:rPr>
        <w:t xml:space="preserve">2022/2472</w:t>
      </w:r>
      <w:r w:rsidR="00000000" w:rsidRPr="00000000" w:rsidDel="00000000">
        <w:rPr>
          <w:rtl w:val="0"/>
        </w:rPr>
        <w:t xml:space="preserve"> 9. panta 1. punkta "c" apakšpunktam un 3. punktam.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Ja pārkāptas regulas  </w:t>
      </w:r>
      <w:r w:rsidR="00000000" w:rsidRPr="00000000" w:rsidDel="00000000">
        <w:rPr>
          <w:rtl w:val="0"/>
        </w:rPr>
        <w:t xml:space="preserve">2022/2472</w:t>
      </w:r>
      <w:r w:rsidR="00000000" w:rsidRPr="00000000" w:rsidDel="00000000">
        <w:rPr>
          <w:rtl w:val="0"/>
        </w:rPr>
        <w:t xml:space="preserve"> prasības, dienests uzliek par pienākumu valsts atbalsta saņēmējam atmaksāt dienestam nelikumīgi saņemto valsts atbalstu. Tas atmaksājams kopā ar procentiem no līdzekļiem, kas ir brīvi no valsts atbalsta, saskaņā ar Komercdarbības atbalsta kontroles likuma IV vai V nodaļas prasībām.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Dienests divu mēnešu laikā pēc pārkāpuma konstatēšanas atbilstoši normatīvajiem aktiem par kārtību, kādā administrē un uzrauga Eiropas Lauksaimniecības garantiju fondu un Eiropas Lauksaimniecības fondu lauku attīstībai, kā arī valsts un Eiropas Savienības atbalstu lauksaimniecībai un lauku attīstībai 2023.–2027. gada plānošanas periodā, pieprasa valsts atbalsta atmaksu, ja valsts atbalsta saņēmējs ir sniedzis nepatiesu informāciju vai pārkāpis šo noteikumu prasības. Ja projekts nav īstenots pilnā apmērā, dienests pēc attiecīga padomes lēmuma pieņemšanas par atmaksu pieprasa valsts atbalsta saņēmējam atmaksāt saņemto finansējumu vai tā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Projekta īstenošanas nosacījumi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Projekta pieteikumā norādāmā informācija: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vispārīga informācija par projekta iesniedzēju – valsts atbalsta pretendenta adrese un kontaktinformācija;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informācija par projektu – nosaukums un mērķis, īstenošanas laiks, apraksts, uzdevumi, tas ir, izvērsts apraksts par darbībām, kuras plānots īstenot, to īstenošanas shēma, katra darba izpildītāja pienākumi un uzdevumi, sasniedzamie rezultatīvie rādītāji un risinājumi to sasniegšanai;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izpētes projektiem – informācija par projekta gaitā izveidotās infrastruktūras uzturēšanu pēc projekta pabeigšanas;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projekta īstenošanā iesaistītie partneri;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izpētes projektiem – informācija par projekta metodiku;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attīstības projektiem – informācija par sabiedrības daļu, kas iegūtu labumu no projekta īstenošanas;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projekta izmaksas;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projektā plānoto komandējumu apraksts;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projekta vadītāja un izpildītāju nozīmīgākie iepriekšējo triju gadu rezultāti ar projektu saistītā jomā.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Projektam paredzēto piegāžu un pakalpojumu iepirkumā ievēro normatīvo aktu prasības par iepirkuma procedūras piemērošanu un šādus nosacījumus: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projektā paredzētajām iegādēm, ja tās ir lielākas par 1001 </w:t>
      </w:r>
      <w:r w:rsidR="00000000" w:rsidRPr="00000000" w:rsidDel="00000000">
        <w:rPr>
          <w:i w:val="1"/>
          <w:rtl w:val="0"/>
        </w:rPr>
        <w:t xml:space="preserve">euro</w:t>
      </w:r>
      <w:r w:rsidR="00000000" w:rsidRPr="00000000" w:rsidDel="00000000">
        <w:rPr>
          <w:rtl w:val="0"/>
        </w:rPr>
        <w:t xml:space="preserve">, izvēlas visizdevīgāko piedāvājumu, kura noteikšanā viens no kritērijiem ir zemākā cena. To apliecina ar vismaz divu derīgu piedāvājumu salīdzināšanu konkrētai iegādei neatkarīgi no iepirkuma procedūras veida;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intelektuālajām darbībām meža nozares jomā, par ko nevar iesniegt cenu izpētes dokumentāciju, cenu atbilstību izvērtē eksperti;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57.1.</w:t>
      </w:r>
      <w:r w:rsidR="00000000" w:rsidRPr="00000000" w:rsidDel="00000000">
        <w:rPr>
          <w:rtl w:val="0"/>
        </w:rPr>
        <w:t xml:space="preserve"> apakšpunktā</w:t>
      </w:r>
      <w:r w:rsidR="00000000" w:rsidRPr="00000000" w:rsidDel="00000000">
        <w:rPr>
          <w:rtl w:val="0"/>
        </w:rPr>
        <w:t xml:space="preserve"> minēto prasību par nepieciešamo piedāvājumu skaitu nepiemēro, ja valsts atbalsta saņēmējs ir Publisko iepirkumu likuma 1. panta 19. punktā minētais pasūtītājs. Ja publiskā iepirkuma procedūrā ir saņemts viens piedāvājums, valsts atbalsta saņēmējs dienestā iesniedz dokumentus, kas apliecina iegādes līgumcenas pamatotību un atbilstību tirgus cenai;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valsts atbalsta saņēmējs ir publiska persona vai tās iestāde, iepirkuma dokumentus, kas saistīti ar preces iegādi vai pakalpojumu, iesniedz kopā ar projekta pieteikumu vai projekta pieteikumam pievieno informāciju par tirgus cenu izpēti un iepirkuma dokumentus iesniedz trīs mēnešu laikā pēc dienas, kad stājies spēkā lēmums par projekta pieteikuma apstiprināšanu, bet ne vēlāk kā piecu darbdienu laikā pēc iepirkuma procedūras pabeigšanas.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Valsts atbalsta saņēmējs starppārskatu (</w:t>
      </w:r>
      <w:r w:rsidR="00000000" w:rsidRPr="00000000" w:rsidDel="00000000">
        <w:rPr>
          <w:rtl w:val="0"/>
        </w:rPr>
        <w:t xml:space="preserve">4.</w:t>
      </w:r>
      <w:r w:rsidR="00000000" w:rsidRPr="00000000" w:rsidDel="00000000">
        <w:rPr>
          <w:rtl w:val="0"/>
        </w:rPr>
        <w:t xml:space="preserve"> pielikums</w:t>
      </w:r>
      <w:r w:rsidR="00000000" w:rsidRPr="00000000" w:rsidDel="00000000">
        <w:rPr>
          <w:rtl w:val="0"/>
        </w:rPr>
        <w:t xml:space="preserve">) elektroniskajā pieteikšanās sistēmā iesniedz līdz kārtējā gada 31. augustam un tajā norāda informāciju par jau īstenotajiem pasākumiem.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Dienests informē sekretariātu par valsts atbalsta saņēmēja iesniegto starppārskatu (</w:t>
      </w:r>
      <w:r w:rsidR="00000000" w:rsidRPr="00000000" w:rsidDel="00000000">
        <w:rPr>
          <w:rtl w:val="0"/>
        </w:rPr>
        <w:t xml:space="preserve">4.</w:t>
      </w:r>
      <w:r w:rsidR="00000000" w:rsidRPr="00000000" w:rsidDel="00000000">
        <w:rPr>
          <w:rtl w:val="0"/>
        </w:rPr>
        <w:t xml:space="preserve"> pielikums</w:t>
      </w:r>
      <w:r w:rsidR="00000000" w:rsidRPr="00000000" w:rsidDel="00000000">
        <w:rPr>
          <w:rtl w:val="0"/>
        </w:rPr>
        <w:t xml:space="preserve">).  </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Ja valsts atbalsta saņēmējs laikus neiesniedz iepirkuma dokumentus vai starppārskatu (</w:t>
      </w:r>
      <w:r w:rsidR="00000000" w:rsidRPr="00000000" w:rsidDel="00000000">
        <w:rPr>
          <w:rtl w:val="0"/>
        </w:rPr>
        <w:t xml:space="preserve">4.</w:t>
      </w:r>
      <w:r w:rsidR="00000000" w:rsidRPr="00000000" w:rsidDel="00000000">
        <w:rPr>
          <w:rtl w:val="0"/>
        </w:rPr>
        <w:t xml:space="preserve"> pielikums</w:t>
      </w:r>
      <w:r w:rsidR="00000000" w:rsidRPr="00000000" w:rsidDel="00000000">
        <w:rPr>
          <w:rtl w:val="0"/>
        </w:rPr>
        <w:t xml:space="preserve">), dienests informē padomes sekretariātu.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Valsts atbalsta saņēmējs ir tiesīgs mainīt apstiprināto tāmi, nodrošinot projekta mērķu sasniegšanu. Ja izmaiņas tāmes pozīcijā pārsniedz 15 procentu no projekta attiecināmajām izmaksām, tās saskaņojamas ar sekretariātu, iesniedzot dienestā iesniegumu par izmaiņu apstiprināšanu tāmē.</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Valsts atbalstu izmaksā bezskaidras naudas norēķinu veidā ar pārskaitījumu uz valsts atbalsta saņēmēja norādīto kredītiestādes kontu vai valsts akciju sabiedrības "Latvijas Pasts" norēķinu kontu.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Dienests apstrādā fiziskas personas datus – vārdu, uzvārdu, personas kodu, tālruņa numuru un adresi –, lai nodrošinātu šo noteikumu </w:t>
      </w:r>
      <w:r w:rsidR="00000000" w:rsidRPr="00000000" w:rsidDel="00000000">
        <w:rPr>
          <w:rtl w:val="0"/>
        </w:rPr>
        <w:t xml:space="preserve">5.</w:t>
      </w:r>
      <w:r w:rsidR="00000000" w:rsidRPr="00000000" w:rsidDel="00000000">
        <w:rPr>
          <w:rtl w:val="0"/>
        </w:rPr>
        <w:t xml:space="preserve"> un </w:t>
      </w:r>
      <w:r w:rsidR="00000000" w:rsidRPr="00000000" w:rsidDel="00000000">
        <w:rPr>
          <w:rtl w:val="0"/>
        </w:rPr>
        <w:t xml:space="preserve">18.</w:t>
      </w:r>
      <w:r w:rsidR="00000000" w:rsidRPr="00000000" w:rsidDel="00000000">
        <w:rPr>
          <w:rtl w:val="0"/>
        </w:rPr>
        <w:t xml:space="preserve"> punktā</w:t>
      </w:r>
      <w:r w:rsidR="00000000" w:rsidRPr="00000000" w:rsidDel="00000000">
        <w:rPr>
          <w:rtl w:val="0"/>
        </w:rPr>
        <w:t xml:space="preserve"> minēto projektu īstenošanu. Personas datus, detalizētu dokumentāciju ar informāciju un apliecinošus dokumentus par piešķirto valsts atbalstu saskaņā ar regulu 2022/2472 dienests saglabā vismaz 10 gadus, sākot no dienas, kad ir piešķirts pēdējais valsts atbalsts saskaņā ar šiem noteikumiem. Savukārt valsts atbalsta saņēmējs nodrošina ar projektu saistīto dokumentu pieejamību vismaz 10 gadus no valsts atbalsta piešķiršanas brīža.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Visu ar projektu saistīto darījumu atspoguļošanai valsts atbalsta saņēmējs ievieš atsevišķu grāmatvedības uzskaites sistēmu vai atbilstošu grāmatvedības kodu.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5.</w:t>
      </w:r>
      <w:r w:rsidR="00000000" w:rsidRPr="00000000" w:rsidDel="00000000">
        <w:rPr>
          <w:rtl w:val="0"/>
        </w:rPr>
        <w:t xml:space="preserve"> vai </w:t>
      </w:r>
      <w:r w:rsidR="00000000" w:rsidRPr="00000000" w:rsidDel="00000000">
        <w:rPr>
          <w:rtl w:val="0"/>
        </w:rPr>
        <w:t xml:space="preserve">18.</w:t>
      </w:r>
      <w:r w:rsidR="00000000" w:rsidRPr="00000000" w:rsidDel="00000000">
        <w:rPr>
          <w:rtl w:val="0"/>
        </w:rPr>
        <w:t xml:space="preserve"> punktā</w:t>
      </w:r>
      <w:r w:rsidR="00000000" w:rsidRPr="00000000" w:rsidDel="00000000">
        <w:rPr>
          <w:rtl w:val="0"/>
        </w:rPr>
        <w:t xml:space="preserve"> minēto finansējumu neizlieto pilnā apmērā, padome, kas rīkojas saskaņā ar normatīvajos aktos noteikto Meža attīstības fonda pārvaldības kārtību, lemj par finansējuma pārdali un, ja nepieciešams, atkārtota konkursa izsludināšanu.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VIII.</w:t>
      </w:r>
      <w:r w:rsidR="00000000" w:rsidRPr="00000000" w:rsidDel="00000000">
        <w:rPr>
          <w:rtl w:val="0"/>
        </w:rPr>
        <w:t xml:space="preserve"> </w:t>
      </w:r>
      <w:r w:rsidR="00000000" w:rsidRPr="00000000" w:rsidDel="00000000">
        <w:rPr>
          <w:b w:val="1"/>
          <w:rtl w:val="0"/>
        </w:rPr>
        <w:t xml:space="preserve">Valsts atbalsta saņēmēja pienākumi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Valsts atbalsta saņēmējs: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izplatot jebkuru informāciju par projektu, norāda atsauci uz finansētāju un informācijai pievieno fonda logotipu;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izpētes projekta un šo noteikumu </w:t>
      </w:r>
      <w:r w:rsidR="00000000" w:rsidRPr="00000000" w:rsidDel="00000000">
        <w:rPr>
          <w:rtl w:val="0"/>
        </w:rPr>
        <w:t xml:space="preserve">5.2.</w:t>
      </w:r>
      <w:r w:rsidR="00000000" w:rsidRPr="00000000" w:rsidDel="00000000">
        <w:rPr>
          <w:rtl w:val="0"/>
        </w:rPr>
        <w:t xml:space="preserve"> un </w:t>
      </w:r>
      <w:r w:rsidR="00000000" w:rsidRPr="00000000" w:rsidDel="00000000">
        <w:rPr>
          <w:rtl w:val="0"/>
        </w:rPr>
        <w:t xml:space="preserve">18.2.</w:t>
      </w:r>
      <w:r w:rsidR="00000000" w:rsidRPr="00000000" w:rsidDel="00000000">
        <w:rPr>
          <w:rtl w:val="0"/>
        </w:rPr>
        <w:t xml:space="preserve"> apakšpunktā</w:t>
      </w:r>
      <w:r w:rsidR="00000000" w:rsidRPr="00000000" w:rsidDel="00000000">
        <w:rPr>
          <w:rtl w:val="0"/>
        </w:rPr>
        <w:t xml:space="preserve"> minētā konkursa projekta īstenošanas līdz nākamā gada 1. februārim izpētes projektu ievieto Latvijas Biozinātņu un tehnoloģiju universitātes zinātnisko pētījumu datubāzē un publicē savā tīmekļvietnē, kā arī nodrošina projekta rezultātu pieejamību bez maksas piecu gadu laikā no to publicēšanas dienas;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gaitā izveidotos materiālus – grāmatas, brošūras, videoierakstus – vienā eksemplārā iesniedz sekretariātā;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vismaz divas nedēļas pirms projektā plānotajiem informatīvajiem pasākumiem, piemēram, semināriem, nometnēm un raidījumiem, - informē par tiem sekretariātu un dienestu;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attiecībā uz izpētes projektiem un meža nozares attīstībai nepieciešamajiem zinātnisko pētījumu projektiem nodrošina regulas  </w:t>
      </w:r>
      <w:r w:rsidR="00000000" w:rsidRPr="00000000" w:rsidDel="00000000">
        <w:rPr>
          <w:rtl w:val="0"/>
        </w:rPr>
        <w:t xml:space="preserve">2022/2472</w:t>
      </w:r>
      <w:r w:rsidR="00000000" w:rsidRPr="00000000" w:rsidDel="00000000">
        <w:rPr>
          <w:rtl w:val="0"/>
        </w:rPr>
        <w:t xml:space="preserve"> 38. panta 8. un 9. punkta nosacījumu ievērošanu.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Dienests izlases kārtībā veic pārbaudes projekta īstenošanas vietā.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Izplatot jebkuru informāciju par projektu, piemēram, plašsaziņas līdzekļos, sanāksmēs, vides reklāmās vai paziņojumos projekta īstenošanas vietās, valsts atbalsta saņēmējs norāda atsauci uz fondu un pārskatā par projekta īstenošanu sniedz ziņas par izplatītās informācijas veidu un apjomu.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IX.</w:t>
      </w:r>
      <w:r w:rsidR="00000000" w:rsidRPr="00000000" w:rsidDel="00000000">
        <w:rPr>
          <w:rtl w:val="0"/>
        </w:rPr>
        <w:t xml:space="preserve"> </w:t>
      </w:r>
      <w:r w:rsidR="00000000" w:rsidRPr="00000000" w:rsidDel="00000000">
        <w:rPr>
          <w:b w:val="1"/>
          <w:rtl w:val="0"/>
        </w:rPr>
        <w:t xml:space="preserve">Noslēguma jautājums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Atzīt par spēku zaudējušiem Ministru kabineta 2016. gada 26. aprīļa noteikumus Nr. 265 "</w:t>
      </w:r>
      <w:r w:rsidR="00000000" w:rsidRPr="00000000" w:rsidDel="00000000">
        <w:rPr>
          <w:rtl w:val="0"/>
        </w:rPr>
        <w:t xml:space="preserve">Valsts atbalsta piešķiršanas kārtība meža nozares attīstībai</w:t>
      </w:r>
      <w:r w:rsidR="00000000" w:rsidRPr="00000000" w:rsidDel="00000000">
        <w:rPr>
          <w:rtl w:val="0"/>
        </w:rPr>
        <w:t xml:space="preserve">" (Latvijas Vēstnesis, 2016, 87. nr.; 2017, 41. nr.; 2018, 28., 201. nr.; 2019, 146. nr.; 2020, 107., 234. nr.; 2021, 116. nr., 2022, 114. nr.).</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24-TA-86</w:t>
    </w:r>
    <w:r>
      <w:br/>
    </w:r>
    <w:r w:rsidR="00000000" w:rsidRPr="00000000" w:rsidDel="00000000">
      <w:rPr>
        <w:rtl w:val="0"/>
      </w:rPr>
      <w:t xml:space="preserve">Izdrukāts 30.07.2026. 00.27 - 2.0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24-TA-86</w:t>
    </w:r>
    <w:r>
      <w:br/>
    </w:r>
    <w:r w:rsidR="00000000" w:rsidRPr="00000000" w:rsidDel="00000000">
      <w:rPr>
        <w:rtl w:val="0"/>
      </w:rPr>
      <w:t xml:space="preserve">Izdrukāts 30.07.2026. 00.27 - 2.0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noteikumu_konsolidētā_versija_24-TA-86.docx</dc:title>
</cp:coreProperties>
</file>

<file path=docProps/custom.xml><?xml version="1.0" encoding="utf-8"?>
<Properties xmlns="http://schemas.openxmlformats.org/officeDocument/2006/custom-properties" xmlns:vt="http://schemas.openxmlformats.org/officeDocument/2006/docPropsVTypes"/>
</file>