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Aptieku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1. punktu un </w:t>
      </w:r>
      <w:r w:rsidR="00000000" w:rsidRPr="00000000" w:rsidDel="00000000">
        <w:rPr>
          <w:rStyle w:val="paragraph"/>
          <w:i w:val="1"/>
          <w:rtl w:val="0"/>
        </w:rPr>
        <w:t xml:space="preserve">Epidemioloģiskās drošības likuma 31. panta</w:t>
      </w:r>
      <w:r w:rsidR="00000000" w:rsidRPr="00000000" w:rsidDel="00000000">
        <w:rPr>
          <w:rStyle w:val="paragraph"/>
          <w:i w:val="1"/>
          <w:rtl w:val="0"/>
        </w:rPr>
        <w:t xml:space="preserve"> piekto daļu</w:t>
      </w:r>
      <w:r>
        <w:br/>
      </w:r>
      <w:r w:rsidR="00000000" w:rsidRPr="00000000" w:rsidDel="00000000">
        <w:rPr>
          <w:rStyle w:val="paragraph"/>
          <w:i w:val="1"/>
          <w:rtl w:val="0"/>
        </w:rPr>
        <w:t xml:space="preserve">(MK 14.12.2021. noteikumu Nr. 840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aptieku (izņemot veterinārās aptiekas) un aptieku filiāļu darbības uzsākšanas un darbības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 atļauja (licence) farmaceitiskajai darbībai atrodas aptiekā. Aptiekā un aptiekas filiālē apmeklētājiem redzamā vietā ir novietota speciālās atļaujas (licences) farmaceitiskajai darbībai kopija.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Aptiekas izkārtnē iekļauj norādi, ka tā ir aptieka. Aptiekas filiāles izkārtnē iekļauj norādi, ka tā ir aptiekas filiāle.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kurā norādīta aptiekas firma, darba laiks, tālruņa numurs, tuvākās visu diennakti atvērtās aptiekas adrese un tālruņa numurs, novieto labi redzamā vietā, nodrošinot, ka tā ir saskatāma, arī neieejot aptiekā. Informācijā par aptiekas filiāli norāda filiāles firmu, filiāles darba laiku, tās aptiekas adresi un tālruņa numuru, kuras struktūrvienība ir šī filiāle, kā arī tuvākās visu diennakti atvērtās aptiekas adresi un tālruņa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Slēgta tipa aptieka atrodas tās stacionārās ārstniecības iestādes teritorijā, kura ir atvērusi attiecīgo aptieku.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aptiekas un aptiekas filiāles telpām un aprīkojumam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Aptieka un aptiekas filiāle darbojas ekspluatācijā nodotajā ēkā, tās daļā vai telpu grupā, kas atbilst būvniecības jomu reglamentējošo normatīvo aktu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Vispārēja tipa aptiekā ir atsevišķa apmeklētājiem paredzēta ieeja (izeja) apmeklētāju apkalpošanas zālē un atsevišķa ieeja preču saņemšanas telpā. Apmeklētājiem paredzētā ieeja (izeja) ir aprīkota tā, lai aptiekā uzturētu zāļu uzglabāšanai atbilstošu temperatūru un pasargātu no āra gaisa infiltrācijas.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Aptiekā un aptiekas filiālē nodrošina telpu konstruktīvu un funkcionālu vienotību. Aptiekā un aptiekas filiālē ir vismaz šādas telpas: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apmeklētāju apkalpošanas zāle ar apmeklētāju atpūtai iekārtotu vietu (vispārēja tipa aptiekās un aptiekas filiālēs);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iestādes pieprasījumu saņemšanas un pasūtījumu izsniegšanas telpa (slēgta tipa aptiekās);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saņemšanas telpa ar nodalītu karantīnas zonu – vietu, kas paredzēta nepareizi piegādāto vai apšaubāmas kvalitātes preču novietošanai līdz to atpakaļatdošanai piegādātājam, preču kvalitātes apliecināšanai vai nepieciešamo pavaddokumentu saņemšanai;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administratīvā telpa (pilsētās funkcionējošajās aptiekās);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uzglabāšanas telpa vai preču uzglabāšanas zona apmeklētāju apkalpošanas zālē;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zāļu izgatavošanas telpa vai telpas (ja aptiekā izgatavo vai fasē zāles);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atsevišķas telpas vai nodalītas vietas citās telpās (izņemot apmeklētāju apkalpošanas zāli, preču uzglabāšanas telpu vai preču uzglabāšanas zonu un zāļu izgatavošanas telpas):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darbinieku garderobe;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uzkopšanas inventāra uzglabāšanas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brāķa zona nekvalitatīvo preču novietošanai;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darbinieku tualete ar izlietni. Ieeja darbinieku tualetē no apmeklētāju apkalpošanas zāles vai zāļu izgatavošanas telpām nav pieļaujama. Aptiekā un aptiekas filiālē, kas atrodas ārstniecības iestādē un kurā neizgatavo zāles, tualetes var nebūt, ja aptiekas vai aptiekas filiāles darbiniekiem pieejama attiecīgās ārstniecības iestādes darbinieku tualete. Aptiekas filiālē, kas atrodas vienā ēkā ar valsts vai pašvaldības iestādi vai komersantam piederošu uzņēmumu, tualetes var nebūt, ja aptiekas filiāles darbiniekiem pieejama attiecīgās iestādes vai uzņēmuma darbinieku tualete.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farmaceitiskās aprūpes ietvaros aptiekā un aptiekas filiālē sniedz šo noteikumu 28.</w:t>
      </w:r>
      <w:r w:rsidR="00000000" w:rsidRPr="00000000" w:rsidDel="00000000">
        <w:rPr>
          <w:vertAlign w:val="superscript"/>
          <w:rtl w:val="0"/>
        </w:rPr>
        <w:t xml:space="preserve">1</w:t>
      </w:r>
      <w:r w:rsidR="00000000" w:rsidRPr="00000000" w:rsidDel="00000000">
        <w:rPr>
          <w:rtl w:val="0"/>
        </w:rPr>
        <w:t xml:space="preserve">8.1., 28.</w:t>
      </w:r>
      <w:r w:rsidR="00000000" w:rsidRPr="00000000" w:rsidDel="00000000">
        <w:rPr>
          <w:vertAlign w:val="superscript"/>
          <w:rtl w:val="0"/>
        </w:rPr>
        <w:t xml:space="preserve">1</w:t>
      </w:r>
      <w:r w:rsidR="00000000" w:rsidRPr="00000000" w:rsidDel="00000000">
        <w:rPr>
          <w:rtl w:val="0"/>
        </w:rPr>
        <w:t xml:space="preserve">8.2. un 28.</w:t>
      </w:r>
      <w:r w:rsidR="00000000" w:rsidRPr="00000000" w:rsidDel="00000000">
        <w:rPr>
          <w:vertAlign w:val="superscript"/>
          <w:rtl w:val="0"/>
        </w:rPr>
        <w:t xml:space="preserve">1</w:t>
      </w:r>
      <w:r w:rsidR="00000000" w:rsidRPr="00000000" w:rsidDel="00000000">
        <w:rPr>
          <w:rtl w:val="0"/>
        </w:rPr>
        <w:t xml:space="preserve">9. apakšpunktā minēto pakalpojumu un šo noteikumu 28.</w:t>
      </w:r>
      <w:r w:rsidR="00000000" w:rsidRPr="00000000" w:rsidDel="00000000">
        <w:rPr>
          <w:vertAlign w:val="superscript"/>
          <w:rtl w:val="0"/>
        </w:rPr>
        <w:t xml:space="preserve">1</w:t>
      </w:r>
      <w:r w:rsidR="00000000" w:rsidRPr="00000000" w:rsidDel="00000000">
        <w:rPr>
          <w:rtl w:val="0"/>
        </w:rPr>
        <w:t xml:space="preserve">8.7. apakšpunktā minēto smēķētāju monitoringu (īsteno smēķēšanas atmešanas programmu), aptiekā un aptiekas filiālē ir atsevišķa apmeklētāju pieņemšanas telpa vai vizuāli nodalīta vieta ar necaurspīdīgu konstrukciju un skaņas izolāciju apmeklētāju apkalpošanas zālē, kur netraucēti sniegt pakalpojumu. Ja aptiekā un aptiekas filiālē sniedz šo noteikumu 28.</w:t>
      </w:r>
      <w:r w:rsidR="00000000" w:rsidRPr="00000000" w:rsidDel="00000000">
        <w:rPr>
          <w:vertAlign w:val="superscript"/>
          <w:rtl w:val="0"/>
        </w:rPr>
        <w:t xml:space="preserve">1</w:t>
      </w:r>
      <w:r w:rsidR="00000000" w:rsidRPr="00000000" w:rsidDel="00000000">
        <w:rPr>
          <w:rtl w:val="0"/>
        </w:rPr>
        <w:t xml:space="preserve">8.3. un 28.</w:t>
      </w:r>
      <w:r w:rsidR="00000000" w:rsidRPr="00000000" w:rsidDel="00000000">
        <w:rPr>
          <w:vertAlign w:val="superscript"/>
          <w:rtl w:val="0"/>
        </w:rPr>
        <w:t xml:space="preserve">1</w:t>
      </w:r>
      <w:r w:rsidR="00000000" w:rsidRPr="00000000" w:rsidDel="00000000">
        <w:rPr>
          <w:rtl w:val="0"/>
        </w:rPr>
        <w:t xml:space="preserve">8.4. apakšpunktā minēto pakalpojumu un šo noteikumu 28.</w:t>
      </w:r>
      <w:r w:rsidR="00000000" w:rsidRPr="00000000" w:rsidDel="00000000">
        <w:rPr>
          <w:vertAlign w:val="superscript"/>
          <w:rtl w:val="0"/>
        </w:rPr>
        <w:t xml:space="preserve">1</w:t>
      </w:r>
      <w:r w:rsidR="00000000" w:rsidRPr="00000000" w:rsidDel="00000000">
        <w:rPr>
          <w:rtl w:val="0"/>
        </w:rPr>
        <w:t xml:space="preserve">8.7. apakšpunktā minēto izelpas gaisa plūsmas mērīšanu veselības veicināšana nolūkā, aptiekā un aptiekas filiālē ir atsevišķa telpa vai nodalīta vieta apmeklētāju apkalpošanas zālē, kur iespējams netraucēti sniegt pakalpojumu vai veikt mērījumus.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farmaceitiskās aprūpes ietvaros aptiekā un aptiekas filiālē sniedz šo noteikumu 28.</w:t>
      </w:r>
      <w:r w:rsidR="00000000" w:rsidRPr="00000000" w:rsidDel="00000000">
        <w:rPr>
          <w:vertAlign w:val="superscript"/>
          <w:rtl w:val="0"/>
        </w:rPr>
        <w:t xml:space="preserve">1</w:t>
      </w:r>
      <w:r w:rsidR="00000000" w:rsidRPr="00000000" w:rsidDel="00000000">
        <w:rPr>
          <w:rtl w:val="0"/>
        </w:rPr>
        <w:t xml:space="preserve">8.5., 28.</w:t>
      </w:r>
      <w:r w:rsidR="00000000" w:rsidRPr="00000000" w:rsidDel="00000000">
        <w:rPr>
          <w:vertAlign w:val="superscript"/>
          <w:rtl w:val="0"/>
        </w:rPr>
        <w:t xml:space="preserve">1</w:t>
      </w:r>
      <w:r w:rsidR="00000000" w:rsidRPr="00000000" w:rsidDel="00000000">
        <w:rPr>
          <w:rtl w:val="0"/>
        </w:rPr>
        <w:t xml:space="preserve">8.8., 28.</w:t>
      </w:r>
      <w:r w:rsidR="00000000" w:rsidRPr="00000000" w:rsidDel="00000000">
        <w:rPr>
          <w:vertAlign w:val="superscript"/>
          <w:rtl w:val="0"/>
        </w:rPr>
        <w:t xml:space="preserve">1</w:t>
      </w:r>
      <w:r w:rsidR="00000000" w:rsidRPr="00000000" w:rsidDel="00000000">
        <w:rPr>
          <w:rtl w:val="0"/>
        </w:rPr>
        <w:t xml:space="preserve">8.9. un 28.</w:t>
      </w:r>
      <w:r w:rsidR="00000000" w:rsidRPr="00000000" w:rsidDel="00000000">
        <w:rPr>
          <w:vertAlign w:val="superscript"/>
          <w:rtl w:val="0"/>
        </w:rPr>
        <w:t xml:space="preserve">1</w:t>
      </w:r>
      <w:r w:rsidR="00000000" w:rsidRPr="00000000" w:rsidDel="00000000">
        <w:rPr>
          <w:rtl w:val="0"/>
        </w:rPr>
        <w:t xml:space="preserve">8.10. apakšpunktā minēto pakalpojumu, aptiekā un aptiekas filiālē ir atsevišķa telpa vai nodalīta vieta apmeklētāju apkalpošanas zālē, kas nodrošina netraucēti sniegt pakalpojumu, ievērojot epidemioloģiskās drošības pasākumus. Ja aptieka vai aptiekas filiāle sniedz šo noteikumu 28.</w:t>
      </w:r>
      <w:r w:rsidR="00000000" w:rsidRPr="00000000" w:rsidDel="00000000">
        <w:rPr>
          <w:vertAlign w:val="superscript"/>
          <w:rtl w:val="0"/>
        </w:rPr>
        <w:t xml:space="preserve">1</w:t>
      </w:r>
      <w:r w:rsidR="00000000" w:rsidRPr="00000000" w:rsidDel="00000000">
        <w:rPr>
          <w:rtl w:val="0"/>
        </w:rPr>
        <w:t xml:space="preserve">8.6. apakšpunktā minēto pakalpojumu, aptiekā un aptiekas filiālē ir atsevišķa telpa vai vizuāli nodalīta vieta ar necaurspīdīgu konstrukciju un skaņas izolāciju apmeklētāju apkalpošanas zālē, kas nodrošina netraucēti sniegt pakalpojumu saskaņā ar normatīvajiem aktiem par vakcinācijas noteikumiem un ievērojot epidemioloģiskās drošības pasākumus. Farmaceiti, kuri veic vakcināciju atbilst normatīviem aktiem par profesionālās kompetences prasībām farmaceitiem, kuri veic vakcināciju.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šo noteikumu 28.</w:t>
      </w:r>
      <w:r w:rsidR="00000000" w:rsidRPr="00000000" w:rsidDel="00000000">
        <w:rPr>
          <w:vertAlign w:val="superscript"/>
          <w:rtl w:val="0"/>
        </w:rPr>
        <w:t xml:space="preserve">1</w:t>
      </w:r>
      <w:r w:rsidR="00000000" w:rsidRPr="00000000" w:rsidDel="00000000">
        <w:rPr>
          <w:rtl w:val="0"/>
        </w:rPr>
        <w:t xml:space="preserve">8.apakšpunktā minēto pakalpojumu sniegšanai izmanto administratīvo telpu, šajā telpā nav pieļaujama ieeja no citām aptiekas telpām un nodalītām vietām, izņemot apmeklētāju apkalpošanas zāles daļu, kurā uzturas apmeklētāji.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Vispārēja tipa aptiekas apmeklētāju apkalpošanas zāle parasti atrodas ēkas pirmajā stāvā. Ja apmeklētāju apkalpošanas zāle atrodas augstāk vai zemāk par pirmo stāvu, apmeklētājiem ar kustību traucējumiem nodrošina iespēju brīvi pārvietoties uz attiecīgo stāvu, iekļūt apmeklētāju apkalpošanas zālē un brīvi pārvietoties tajā.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Aptiekas un aptiekas filiāles telpas izmanto tikai farmaceitiskās aprūpes nodrošināšanai atbilstoši aptiekas vai aptiekas filiāles iekšējās darba kārtības noteikumos noteiktajiem telpu izmantošanas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Aptiekas un aptiekas filiāles telpas ir iekārtotas un aprīkotas atbilstoši tajās veicamajām darbībām, sanitārajām prasībām, kā arī aptiekas vai aptiekas filiāles darbinieku tiesībām un pienākumiem, nodrošinot farmaceitiskās aprūpes pieejamību apmeklētājiem, tai skaitā personām ar funkcionāliem traucējumiem (redzes, dzirdes un kustību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Aptieka un aptiekas filiāle, kurā paredzēta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8.apakšpunktā minēto pakalpojumu sniegšana: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nepieciešamās medicīniskās ierīces, palīgmateriālus un piederumus izmeklējamo paraugu ņemšanai, kā arī nodrošina, ka to ekspluatācijā un tehniskajā uzraudzībā tiek ievērota normatīvajos aktos par medicīnisko ierīču reģistrāciju, atbilstības novērtēšanu, izplatīšanu, ekspluatāciju un tehnisko uzraudzību noteiktā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apmeklētājam pieejamu informāciju par pakalpojumu un norādījumus izmeklējamo paraugu 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apmeklētājam izmeklējuma rezultātu pārskatu, kas satur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un aptiekas filiāles nosaukums, adrese un tālruņa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apmeklētāja vārds,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izmeklējuma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izmeklējuma rezultāti;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personas vārds, uzvārds un specialitāte, kura veikusi mērījumus;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izmeklējuma datums un laiks.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Aptiekas apmeklētāju apkalpošanas zāles daļas platība, kurā uzturas apmeklētāji, nav mazāka par 10 kvadrātmetriem. Aptiekas filiālē apmeklētāju apkalpošanas zāles daļas platība, kurā uzturas apmeklētāji, nav mazāka par sešiem kvadrātmetriem.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aptiekai vai aptiekas filiālei izsniegtās speciālās atļaujas (licences) vispārēja jeb atvērta tipa aptiekas atvēršanai (darbībai) pielikumā ir norādīts speciālās darbības nosacījums – zāļu izgatavošana aptiekā, tad šādā aptiekā vai aptiekas filiālē ir iekārtota telpa (telpas) nesterilu zāļu formu izgatavošanai un sterilu zāļu formu izgatavošanai aseptiskos apstākļos, kā arī zāļu izgatavošanas procesa nodrošināšanai nepieciešamās palīgtelpas.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izgatavotā produkta kvalitāti, zāļu izgatavošanas telpas ir atbilstoši iekārtotas un aprīkotas. Lai nodrošinātu preču kvalitāti uzglabāšanas laikā, preču uzglabāšanas telpā ir preču uzglabāšanai piemērots iekārtojums un aprīkojums. Attiecīgo telpu apdarē izmanto viegli kopjamus materiālus.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Zāļu izgatavošanas telpā atkarībā no darba rakstura ir iekārtotas un aprīkotas darba vietas šķidro, mīksto un cieto zāļu formu izgatavošanai, zāļu un attīrītā ūdens analīzei, kā arī zāļu fasēšanai.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Attīrītā ūdens iegūšanas iekārtas un telpu izmanto, lai nodrošinātu attiecīgi attīrītā ūdens vai injekcijas šķīdumu izgatavošanai nepieciešamā ūdens iegūšanu.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Aptiekā, kas apkalpo ārstniecības iestādi, preču uzglabāšanas telpā ir iekārtota darba vieta ārstniecības iestādes pasūtījumu komplektēšanai.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Aptiekā ir nodrošināti telefona sakari.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Aptiekā ir dators ar attiecīgu datorprogrammu: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īpašo recepšu datu ievadīšanai atbilstoši Nacionālā veselības dienesta prasībām, ja aptieka ir līgumattiecībās ar Nacionālo veselības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recepšu datu elektroniskai apstrādei.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Darba organizācija aptiekā un aptiekas filiālē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Aptiekas vadītājs, ievērojot Darba likumā, Darba aizsardzības likumā un Epidemioloģiskās drošības likumā noteiktās prasības, kā arī normatīvos aktus par profesiju klasifikatoru, profesijai atbilstošiem pamatuzdevumiem un kvalifikācijas pamatprasībām, nodrošina aptiekas un aptiekas filiāles darbinieku amata aprakstu un iekšējās darba kārtības noteikumu izstrādāšanu. Iekšējās darba kārtības noteikumos ietilpst: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vai aptiekas filiāles darba laiks un darba maiņu grafiks;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izmantošanas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iekārtu ekspluatācijas un pārbaudes noteikumi;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un iekārtu sanitārā uzkopšana;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darbinieku personīgās higiēnas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Atbilstoši aptiekā un aptiekas filiālē veicamajām darbībām aptiekas vadītājs nodrošina šādu priekšrakstu izstrādāšanu: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zāļu un citu preču pieņemšanas un izsniegšanas kārtība, tai skaitā kārtība, kādā apkalpo personas ar funkcionāliem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un citu preču uzglabāšanas kārtība, kurā paredzēts, ka zāles uzglabā atsevišķi no pārējām precēm, zāles neizvieto apmeklētāju apkalpošanas zāles daļā, kurā uzturas apmeklētāji, un recepšu zāles neizvieto apmeklētājiem redzamā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izgatavošana, fasēšana un kontrole (ja izgatavo vai fasē zāles);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attīrītā ūdens iegūšana un kontrole (ja iegūst attīrīto ūdeni);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nekvalitatīvo zāļu atsaukšanas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infekcijas nodaļas saņemto trauku apstrādāšanas noteikumi (ja aptieka apkalpo ārstniecības iestādi, kurā ir infekcijas nodaļa);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kārtība, kādā zāles izplata internetā, ja aptieka saskaņā ar normatīvajiem aktiem par zāļu izplatīšanu izplata bezrecepšu zāles internetā;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farmācijas studentu prakses norise aptiekā, ņemot vērā,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farmaceitam ir tiesības vadīt 1. un 2.līmeņa augstākās izglītības programmas farmācijas studentu praksi, ja farmaceita darba pieredze aptiekā ir vismaz trīs gadi;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farmaceita asistentam ir tiesības vadīt 1.līmeņa augstākās izglītības programmas farmācijas studentu praksi, ja farmaceita asistenta darba pieredze aptiekā ir vismaz trīs gadi;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kārtība, kādā sniedz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8. apakšpunktā minēto pakalpojumu (ja paredzēts), ieskaitot drošu rīcību ar izmeklējamiem paraugiem un to iznīcināšanu atbilstoši normatīvajiem aktiem par ārstniecības iestādēs radušos atkritumu apsaimniekošanas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 MK 07.07.2015. noteikumiem Nr.377; MK 14.12.2021. noteikumiem Nr. 840)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Aptiekas vadītāja apstiprinātie iekšējās darba kārtības noteikumi, amatu apraksti un šo noteikumu </w:t>
      </w:r>
      <w:r w:rsidR="00000000" w:rsidRPr="00000000" w:rsidDel="00000000">
        <w:rPr>
          <w:rtl w:val="0"/>
        </w:rPr>
        <w:t xml:space="preserve">21.</w:t>
      </w:r>
      <w:r w:rsidR="00000000" w:rsidRPr="00000000" w:rsidDel="00000000">
        <w:rPr>
          <w:rtl w:val="0"/>
        </w:rPr>
        <w:t xml:space="preserve">punktā minētie priekšraksti ir saistoši aptiekas un aptiekas filiāles darbiniekiem, tie atrodas aptiekā un farmaceitiskās darbības kontroles laikā ir pieejami Veselības inspekcijas amatpersonām.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Ar iekšējās darba kārtības noteikumiem un konkrētā amata aprakstu iepazīstina katru darbinieku, un darbinieks ar parakstu apliecina, ka ir iepazinies ar minētajiem dokumentiem un apņemas tos ievērot. Ar šo noteikumu </w:t>
      </w:r>
      <w:r w:rsidR="00000000" w:rsidRPr="00000000" w:rsidDel="00000000">
        <w:rPr>
          <w:rtl w:val="0"/>
        </w:rPr>
        <w:t xml:space="preserve">21.</w:t>
      </w:r>
      <w:r w:rsidR="00000000" w:rsidRPr="00000000" w:rsidDel="00000000">
        <w:rPr>
          <w:rtl w:val="0"/>
        </w:rPr>
        <w:t xml:space="preserve">punktā minētajiem priekšrakstiem iepazīstina tos darbiniekus, kuru amata aprakstā ietilpst konkrētās darbības, un darbinieks ar parakstu apliecina, ka ir iepazinies ar minētajiem priekšrakstiem un apņemas tos ievērot.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Aptiekas vadītājs norīko personu, kas ir atbildīga par šo noteikumu </w:t>
      </w:r>
      <w:r w:rsidR="00000000" w:rsidRPr="00000000" w:rsidDel="00000000">
        <w:rPr>
          <w:rtl w:val="0"/>
        </w:rPr>
        <w:t xml:space="preserve">21.</w:t>
      </w:r>
      <w:r w:rsidR="00000000" w:rsidRPr="00000000" w:rsidDel="00000000">
        <w:rPr>
          <w:rtl w:val="0"/>
        </w:rPr>
        <w:t xml:space="preserve">punktā minēto priekšrakstu ievērošanu.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Aptiekas vadītājs ir atbildīgs par šo noteikumu prasību izpildi aptiekā un aptiekas filiālē, kā arī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farmaceitiskās darbības atbilstību farmaceitisko darbību reglamentējošo normatīvo aktu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aptiekas nodrošinājumu ar nepieciešamo zāļu sortimentu atbilstoši Farmācijas likumā, normatīvajos aktos par zāļu izplatīšanu, ambulatorajai ārstēšanai paredzēto zāļu iegādes izdevumu kompensāciju un šajos noteikumos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attiecības reglamentējošo normatīvo aktu izpildi, kā arī darba organizāciju aptiekā un aptiekas filiālē;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aptiekas un aptiekas filiāles nodrošinājumu ar atbilstošas kvalifikācijas darbiniekiem, ievērojot prasību, ka farmācijas speciālistiem paredzētos darba pienākumus attiecīgie speciālisti pilda visā aptiekas (aptiekas filiāles) darba laikā, kā arī nodrošinot, ka, apkalpojot apmeklētājus, klīniskais farmaceits, farmaceits un farmaceita asistents nēsā pie apģērba redzamā vietā apliecību – piespraudi, kas izsniegta atbilstoši normatīvajiem aktiem par farmaceitu un farmaceitu asistentu reģistrēšanu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paškontroles sistēmas izveidošanu un īstenošanu zāļu saņemšanas, pārbaudes, uzglabāšanas, izgatavošanas, kontroles un izsniegšanas procesā, riska cēloņu analīzi, paškontroles rezultātu reģistrēšanu un šīs informācijas uzglabāšanu ne mazāk kā divus gadus, ja citos normatīvajos aktos nav noteikta cita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aptiekas un aptiekas filiāles darbinieku profesionālās kvalifikācijas uzturēšanu un pilnveidošanu atbilstoši Latvijas Farmaceitu biedrības atzītam tālākizglītības procesam, kā arī darbinieku apmācību, uzsākot darba tiesiskās attiecības;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farmācijas studentu prakses organizēšanu un kontroli, nodrošinot, ka students prakses laikā, apkalpojot klientus, nēsā piespraudi ar vārdu, uzvārdu un norādi "Farmācijas students".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 MK 07.07.2015. noteikumiem Nr.377)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Aptiekas un aptiekas filiāles darbinieki savā darbībā ievēro darba drošības, ugunsdrošības, personīgās higiēnas, kā arī telpu un inventāra sanitārās prasības atbilstoši Darba aizsardzības likumā, Ugunsdrošības un ugunsdzēsības likumā un Epidemioloģiskās drošības likumā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Licences turētājs, kas atbilstoši normatīvajiem aktiem par farmaceitiskās darbības licencēšanu saņēmis licenci vispārēja jeb atvērta tipa aptiekas atvēršanai (darbībai), saskaņā ar likumu "Par apdrošināšanas līgumu" apdrošina aptiekā un aptiekas filiālē strādājošo darbinieku (kuri piedalās farmaceitiskās aprūpes sniegšanā) profesionālo civiltiesisko atbildību par iespējamo kaitējumu, kas var tikt nodarīts pacienta veselībai darbinieka darbības rezultātā. Apdrošināšanas polises minimālais atbildības limits katram darbiniekam ir 1423 </w:t>
      </w:r>
      <w:r w:rsidR="00000000" w:rsidRPr="00000000" w:rsidDel="00000000">
        <w:rPr>
          <w:i w:val="1"/>
          <w:rtl w:val="0"/>
        </w:rPr>
        <w:t xml:space="preserve">euro</w:t>
      </w:r>
      <w:r w:rsidR="00000000" w:rsidRPr="00000000" w:rsidDel="00000000">
        <w:rPr>
          <w:rtl w:val="0"/>
        </w:rPr>
        <w:t xml:space="preserve"> katrā apdrošināšanas gadījumā. Pēc apdrošināšanas atlīdzības izmaksas minētais licences turētājs atjauno polises minimālo atbildības limitu. Apdrošināšanas polise glabājas aptiekā un uzrādāma Veselības inspekcijas amatpersonām kontroles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 sk. 47.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Farmaceitiskā aprūpe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Klīniskā farmaceita un farmaceita pienākums ir nodrošināt kvalitatīvu apmeklētāja farmaceitisko aprūpi.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Veicot farmaceitisko aprūpi un nodrošinot zāļu lietošanas izraisīto blakusparādību uzraudzību, klīniskais farmaceits un farmaceits sniedz apmeklētājiem farmaceitiskos pakalpojumus, tajā skaitā farmakoterapeitiskās konsultācijas, informē par zālēm un to lietošanu, izplata ārstniecības līdzekļus, izgatavo zāles pēc receptēm un ārstniecības iestādes, veterinārmedicīniskās prakses iestādes, praktizējoša veterinārārsta rakstveida pieprasījuma, kā arī izplata kosmētikas līdzekļus un citus veselības aprūpes un ķermeņa kopšanas produktus un Ministru kabineta atļautos pārtikas produktus, un propagandē ar veselības veicināšanu un slimību profilaksi saistītos pasākumus, pamatojoties uz jaunākajiem zinātnes sasniegumiem un ievērojot patērētāju intereses.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Farmaceitiskās aprūpes ietvaros aptieka un aptiekas filiāle var piedāvāt apmeklētājiem sniegt šāda veida farmaceitiskās aprūpes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zāļu izsniegšana un izgatavošana. Farmaceita pamatpienākums ir pārbaudīt ārsta izrakstītās receptes pirms zāļu izsniegšanas pacientiem, lai pārliecinātos, ka pacienti nesaņem nepareizās zāles vai lieto nepareizu zāļu devu.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lietošanas pirmreizēja un atkārtota pārskata sastādīšana – visu pacienta lietoto ārstniecības līdzekļu (recepšu zāļu, bezrecepšu zāļu, un medicīnisko ierīču), kā arī uztura bagātinātāju, ārstniecības augu strukturēta novērtēšana un pacientam zāļu lietošanas rekomendāciju sagatavošana;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medikamentozās terapijas pārskata sastādīšana (pārskatīšana/ saskaņošana)- novērtēšanā apkopo ar pacientu saistītu informāciju, piemēram, informāciju par pacienta vispārējo veselības stāvokli, slimības vēsturi, tajā skaitā par kontrindikācijām un klīnisko laboratorijas izmeklējumu rādītājiem, hronisku veselības problēmu ārstēšanu un ārstēšanas norādījumu ievērošanu. Pacienta novērtēšana ir precīza un vispusīga, tā ir dokumentēta, lai vajadzības gadījumā to varētu viegli izgūt un atjaunināt, kā arī dalīties ar to. Medikamentozās terapijas pārskata sastāda katrā aprūpes pārejas posmā, kad tiek parakstītas jaunas zāles vai pārrakstītas (pagarinātas) izsniegtās receptes;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nozīmēto zāļu (ārstēšanas) pielāgošana – lietoto zāļu saraksta (pārskata) sagatavošana (recepšu un bezrecepšu zāles, tajā skaitā augu izcelsmes zāles, vitamīni un uztura bagātinātāji), rekomendējamo (parakstāmo) zāļu saraksta sagatavošana, abu minēto sarakstu salīdzināšana un sazināšanās (tikšanās, vai cita informācijas operatīva nodošana) ar zāļu parakstītājiem, lai apspriestu iespējamas neatbilstības, ierosinātu risinājumus un nodrošinātu pienācīgu ārstniecības nepārtrauktību, kā arī galīgā saraksta paziņošana attiecīgajiem aprūpētājiem un pacientam. Tas nodrošina, ka ārstēšana ir droša un efektīva. Farmaceits, ja uzskata par nepieciešamu, var pielāgot ārsta izrakstītu recepti, mainot zāļu formu, laiku vai devu, pamatojoties uz protokoliem, kas ir izstrādāti sadarbībā ar ārstniecības speciālistiem, lai atvieglotu savlaicīgu piekļuvi zālēm un efektīvu veselības aprūpes nodrošināšanu atbilstošā veselības aprūpes pakalpojuma līmenī;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hronisku pacientu terapijas uzraudzība - farmaceitiskās aprūpes sistematizēta  orientēšana uz noteiktām pacientu grupām (piemēram, uz diabēta slimniekiem), izmantojot vadlīnijas un protokolus lēmumu pieņemšanai par zāļu lietošanas optimizēšanu: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pirmreizēja konsultācija, uzsākot ilgstošu zāļu lietošanu. Šo pakalpojumu piedāvā pacientiem, kam ir nesen parakstītas zāles konkrētu ilgstošu veselības problēmu (piemēram, hipertensijas, hroniskas obstruktīvas plaušu slimības vai II tipa diabēta) ārstēšanai. Mērķis ir šādiem pacientiem sniegt papildu atbalstu, konsultācijas un ieteikumus, lai sekmētu ārstēšanas norādījumu ievērošanu un uzlabotu slimības pārvaldību. Minētais pakalpojumam sastāv no šādiem posmiem: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pacienta iesaistīšana - ieteikumu un informācijas sniegšana, kad pirmo reizi tiek izsniegtas jaunas zāles ilgstošai ārstēšanai;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intervence - pacienta konsultācijas ar farmaceitu pēc pirmajām divām ārstēšanas nedēļām, lai noskaidrotu, kā tiek ievēroti jauno zāļu lietošanas norādījumi, noteiktu problēmas un izskatītu risinājumus, novērtētu pacienta vajadzību pēc papildu informācijas un sniegtu ieteikumus par veselīgu dzīvesveidu;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novērošana - strukturētākas pacienta apspriedes ar farmaceitu, lai novērtētu progresu attiecībā uz pasākumiem, par kuriem panākta vienošanās ar pacientu intervences posmā, un pārliecināšanās par to, vai nav neapspriestu papildu jautājumu vai bažu;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pacienta terapijas uzraudzība - ar zālēm saistīto pacientu vajadzību un vēlmju novērtēšana un ar zāļu terapiju saistītu problēmu noteikšana, kā arī nepieciešamo eksprestestu izmantošana - izveidota fiziska vai virtuāla vietne datu saglabāšanai, datus var papildināt pats pacients, aprūpētājs, gan farmaceits. Tas dod iespēja saņemt farmaceita konsultāciju gan aptiekā, gan attālināti. Pacienta novērtēšana farmaceitam atvieglo iespēja piekļūt attiecīgā pacienta veselības stāvokļa dokumentācijai un papildināt to, jo pacienti var saņemt zāles no vairākiem parakstītājiem vairākās vietās. Lai gan parasti novērtēšana notiek klātienē, daži pacienti var nespēt pilnvērtīgi piedalīties novērtēšanā savu apstākļu dēļ, un šādos gadījumos farmaceitam jāsadarbojas ar aprūpētājiem un jābūt piekļuvei attiecīgajai dokumentācijai;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nozīmētās terapijas pagarināšana – farmaceits kā  tiešās pieejamības veselības speciālistam ir tiesīgs pagarināt ārsta nozīmēto terapiju mēneša patēriņam gadījumos, kad hroniskam pacientam zāļu terapijas turpināšanai ir būtiski nepieciešamas recepšu zāles, piemēram, brīvdienās, pacientam atrodoties citā pilsētā, ārkārtas kontracepcijas gadījumā;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mājas aprūpe - farmaceita konsultācijas pie pacienta mājās par zāļu pareizu lietošanu, zāļu blakusparādībām un mijiedarbību un citiem veselības aprūpes pasākumiem, lai sniegtu zāļu optimizācijas pakalpojumus, un, ja nepieciešams, lai aprūpes jomā nodrošinātu vienmērīgu pāreju no dažādām veselības aprūpes vidēm uz pacienta mājām;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farmaceita konsultācijas sociālās aprūpes centros – konsultācijas par zāļu pareizu lietošanu, zāļu blakusparādībām un mijiedarbību un citiem veselības aprūpes pasākumiem.  Tas ir atbalsts neaizsargātām personām (tostarp personām ar invaliditāti) mājās vai aprūpes iestādēs, jo visām šādu personu grupām ir ievērojamas vajadzības pēc zālēm. Tiek nodrošināta labāka zāļu pārvaldības sistēmu izveide aprūpes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klīniskā farmaceita farmakoterapeitiskas konsultācijas aptiekā un ambulatorā ārstniecības iestādē, tajā skaitā arī ar ārsta nosūtījumu - zāļu lietošanas regulāra daudzdisciplināra pārskatīšana, lai samazinātu polifarmāciju, optimizētu zāļu lietošanu un samazinātu ar zāļu lietošanu saistīto hospitalizācijas gadījumu skaitu, kā arī ietver pacientu, aprūpes iestāžu personāla, ģimenes locekļu un aprūpētāju konsultēšana, izglītošana un apmācība, lai palīdzētu uzlabot zāļu lietošanu un apiešanos ar zālēm. Tas ir atbalsts sarežģītu veselības problēmu gadījumā, kad šādu vajadzību neapmierināšana var nelabvēlīgi ietekmēt veselības stāvokli un radīt nevajadzīgus veselības aprūpes izdevumus;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pakalpojumi slimību profilakses, atklāšanas veicināšanas un veselības stāvokļa novērtēšanā pakalpojumi: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holesterīna un triglicerīdu līmeņa noteikšana asinīs;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glikozes līmeņa noteikšana asinīs ar glikometru;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pulsa frekvences un arteriālā asinsspiediena mērīšana;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svara vai ķermeņa masas indeksa noteikšana;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SARS-CoV-2 vīrusa antigēna noteikšana;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vakcinācija pret Covid-19 infekciju;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smēķētāju monitorings (smēķēšanas atmešanas programmas) un izelpas gaisa plūsmas mērīšana veselības veicināšana nolūkā;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ērces izņemšana un nosūtīšana uz laboratoriju;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eksprestesti kapilārajām asinīm vai siekalām: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hepatīta C vīrusa antivielu noteikšanai;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hepatīta B antigēna noteikšanai;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treponema pallidum (IgG, IgM, IgA) antivielu kvalitatīvai noteikšanai;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 vitamīna līmeņa noteikšana;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nederīgo zāļu savākšana.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2. apakšpunktā minēto farmaceitisko pakalpojumu sniedz klīniskais farmaceits un farmaceits un farmaceitam vispārējā tipa aptiekā.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3. un 28.</w:t>
      </w:r>
      <w:r w:rsidR="00000000" w:rsidRPr="00000000" w:rsidDel="00000000">
        <w:rPr>
          <w:vertAlign w:val="superscript"/>
          <w:rtl w:val="0"/>
        </w:rPr>
        <w:t xml:space="preserve">1</w:t>
      </w:r>
      <w:r w:rsidR="00000000" w:rsidRPr="00000000" w:rsidDel="00000000">
        <w:rPr>
          <w:rtl w:val="0"/>
        </w:rPr>
        <w:t xml:space="preserve">7. apakšpunktā minēto farmaceitisko pakalpojumu sniedz klīniskais farmaceits vispārējā tipa aptiekā un stacionārā ārstniecības iestādē.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1., 28.</w:t>
      </w:r>
      <w:r w:rsidR="00000000" w:rsidRPr="00000000" w:rsidDel="00000000">
        <w:rPr>
          <w:vertAlign w:val="superscript"/>
          <w:rtl w:val="0"/>
        </w:rPr>
        <w:t xml:space="preserve">1</w:t>
      </w:r>
      <w:r w:rsidR="00000000" w:rsidRPr="00000000" w:rsidDel="00000000">
        <w:rPr>
          <w:rtl w:val="0"/>
        </w:rPr>
        <w:t xml:space="preserve">4., 28.</w:t>
      </w:r>
      <w:r w:rsidR="00000000" w:rsidRPr="00000000" w:rsidDel="00000000">
        <w:rPr>
          <w:vertAlign w:val="superscript"/>
          <w:rtl w:val="0"/>
        </w:rPr>
        <w:t xml:space="preserve">1</w:t>
      </w:r>
      <w:r w:rsidR="00000000" w:rsidRPr="00000000" w:rsidDel="00000000">
        <w:rPr>
          <w:rtl w:val="0"/>
        </w:rPr>
        <w:t xml:space="preserve">5., 28.</w:t>
      </w:r>
      <w:r w:rsidR="00000000" w:rsidRPr="00000000" w:rsidDel="00000000">
        <w:rPr>
          <w:vertAlign w:val="superscript"/>
          <w:rtl w:val="0"/>
        </w:rPr>
        <w:t xml:space="preserve">1</w:t>
      </w:r>
      <w:r w:rsidR="00000000" w:rsidRPr="00000000" w:rsidDel="00000000">
        <w:rPr>
          <w:rtl w:val="0"/>
        </w:rPr>
        <w:t xml:space="preserve">6., 28.</w:t>
      </w:r>
      <w:r w:rsidR="00000000" w:rsidRPr="00000000" w:rsidDel="00000000">
        <w:rPr>
          <w:vertAlign w:val="superscript"/>
          <w:rtl w:val="0"/>
        </w:rPr>
        <w:t xml:space="preserve">1</w:t>
      </w:r>
      <w:r w:rsidR="00000000" w:rsidRPr="00000000" w:rsidDel="00000000">
        <w:rPr>
          <w:rtl w:val="0"/>
        </w:rPr>
        <w:t xml:space="preserve">8. un 28.</w:t>
      </w:r>
      <w:r w:rsidR="00000000" w:rsidRPr="00000000" w:rsidDel="00000000">
        <w:rPr>
          <w:vertAlign w:val="superscript"/>
          <w:rtl w:val="0"/>
        </w:rPr>
        <w:t xml:space="preserve">1</w:t>
      </w:r>
      <w:r w:rsidR="00000000" w:rsidRPr="00000000" w:rsidDel="00000000">
        <w:rPr>
          <w:rtl w:val="0"/>
        </w:rPr>
        <w:t xml:space="preserve">9. apakšpunktā minēto farmaceitisko pakalpojumu sniedz farmaceits vispārējā tipa aptiekā.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Farmaceitiskos pakalpojumus atļauts sniegt klīniskajam farmaceitam un farmaceitam, kurš izgājis apmācību par farmaceitiskā pakalpojuma īstenošanu, piedaloties Latvijas Farmaceitu biedrības atzītā tālākizglītības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klīniskajam farmaceitam šo noteikumu 28.</w:t>
      </w:r>
      <w:r w:rsidR="00000000" w:rsidRPr="00000000" w:rsidDel="00000000">
        <w:rPr>
          <w:vertAlign w:val="superscript"/>
          <w:rtl w:val="0"/>
        </w:rPr>
        <w:t xml:space="preserve">1</w:t>
      </w:r>
      <w:r w:rsidR="00000000" w:rsidRPr="00000000" w:rsidDel="00000000">
        <w:rPr>
          <w:rtl w:val="0"/>
        </w:rPr>
        <w:t xml:space="preserve">3.apakšpunktā minētā farmaceitisko pakalpojuma 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farmaceitam šo noteikumu 28.</w:t>
      </w:r>
      <w:r w:rsidR="00000000" w:rsidRPr="00000000" w:rsidDel="00000000">
        <w:rPr>
          <w:vertAlign w:val="superscript"/>
          <w:rtl w:val="0"/>
        </w:rPr>
        <w:t xml:space="preserve">1</w:t>
      </w:r>
      <w:r w:rsidR="00000000" w:rsidRPr="00000000" w:rsidDel="00000000">
        <w:rPr>
          <w:rtl w:val="0"/>
        </w:rPr>
        <w:t xml:space="preserve">2. 28.</w:t>
      </w:r>
      <w:r w:rsidR="00000000" w:rsidRPr="00000000" w:rsidDel="00000000">
        <w:rPr>
          <w:vertAlign w:val="superscript"/>
          <w:rtl w:val="0"/>
        </w:rPr>
        <w:t xml:space="preserve">1</w:t>
      </w:r>
      <w:r w:rsidR="00000000" w:rsidRPr="00000000" w:rsidDel="00000000">
        <w:rPr>
          <w:rtl w:val="0"/>
        </w:rPr>
        <w:t xml:space="preserve">4., 28.</w:t>
      </w:r>
      <w:r w:rsidR="00000000" w:rsidRPr="00000000" w:rsidDel="00000000">
        <w:rPr>
          <w:vertAlign w:val="superscript"/>
          <w:rtl w:val="0"/>
        </w:rPr>
        <w:t xml:space="preserve">1</w:t>
      </w:r>
      <w:r w:rsidR="00000000" w:rsidRPr="00000000" w:rsidDel="00000000">
        <w:rPr>
          <w:rtl w:val="0"/>
        </w:rPr>
        <w:t xml:space="preserve">5., 28.</w:t>
      </w:r>
      <w:r w:rsidR="00000000" w:rsidRPr="00000000" w:rsidDel="00000000">
        <w:rPr>
          <w:vertAlign w:val="superscript"/>
          <w:rtl w:val="0"/>
        </w:rPr>
        <w:t xml:space="preserve">1</w:t>
      </w:r>
      <w:r w:rsidR="00000000" w:rsidRPr="00000000" w:rsidDel="00000000">
        <w:rPr>
          <w:rtl w:val="0"/>
        </w:rPr>
        <w:t xml:space="preserve">6., 28.</w:t>
      </w:r>
      <w:r w:rsidR="00000000" w:rsidRPr="00000000" w:rsidDel="00000000">
        <w:rPr>
          <w:vertAlign w:val="superscript"/>
          <w:rtl w:val="0"/>
        </w:rPr>
        <w:t xml:space="preserve">1</w:t>
      </w:r>
      <w:r w:rsidR="00000000" w:rsidRPr="00000000" w:rsidDel="00000000">
        <w:rPr>
          <w:rtl w:val="0"/>
        </w:rPr>
        <w:t xml:space="preserve">8. un 28.</w:t>
      </w:r>
      <w:r w:rsidR="00000000" w:rsidRPr="00000000" w:rsidDel="00000000">
        <w:rPr>
          <w:vertAlign w:val="superscript"/>
          <w:rtl w:val="0"/>
        </w:rPr>
        <w:t xml:space="preserve">1</w:t>
      </w:r>
      <w:r w:rsidR="00000000" w:rsidRPr="00000000" w:rsidDel="00000000">
        <w:rPr>
          <w:rtl w:val="0"/>
        </w:rPr>
        <w:t xml:space="preserve">9.apakšpunktā minētā farmaceitisko pakalpojuma sniegšanai;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Farmaceita asistents, farmaceita palīgs un farmācijas studenti  strādā aptiekā farmaceita uzraudzībā un atbilstoši savai kompetencei piedalās zāļu izgatavošanā un izsniegšanā saskaņā ar normatīvajiem aktiem par aptieku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Klīniskais farmaceits un </w:t>
      </w:r>
      <w:r w:rsidR="00000000" w:rsidRPr="00000000" w:rsidDel="00000000">
        <w:rPr>
          <w:color w:val="#2980b9"/>
          <w:rtl w:val="0"/>
        </w:rPr>
        <w:t xml:space="preserve">f</w:t>
      </w:r>
      <w:r w:rsidR="00000000" w:rsidRPr="00000000" w:rsidDel="00000000">
        <w:rPr>
          <w:rtl w:val="0"/>
        </w:rPr>
        <w:t xml:space="preserve">armaceits sniedz apmeklētājam nepieciešamās konsultācijas. Darbu aptiekā un aptiekas filiālē organizē tā, lai sarunas ar apmeklētāju noritētu efektīvi un bez traucējumiem, ja nepieciešams, nodrošinot sarunu konfidencialitāti.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Farmaceits sniedz informāciju par apmeklētājam nepieciešamo zāļu un veselības aprūpes priekšmetu īpašībām, uzglabāšanas noteikumiem, kā arī padomus par to pareizu un drošu lietošanu. Izsniedzot zāles, farmaceits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izsniedzamās zāles ir noformētas atbilstoši normatīvajos aktos par zāļu marķēšanu un lietošanas instrukcijām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recepšu zālēm ir uzlīme, uz kuras ir viegli salasāma rakstiska informācija, kas satur vismaz šādas ziņas: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vai aptiekas filiāles nosaukums, adrese un 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pacienta vārds, uzvārds, kuram izrakstītas konkrētās zāles;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nosaukums, deva un daudzums;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zāļu lietošanas norādījumi;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īpaši lietošanas vai uzglabāšanas nosacījumi (ja tādi paredzēti);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zāļu izsniegšanas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zālēm ir pievienota informācija par zāļu pareizu un drošu lietošanu. Farmaceits šo informāciju sniedz apmeklētājam arī mutiski;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apmeklētājs tiek informēts par pareizu rīcību ar zālēm, ja tās nav izlietotas un kļūst nederīgas;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uzlīmi, kuras izmērs ir ne mazāks par 40 x 58 mm un kas satur šo noteikumu </w:t>
      </w:r>
      <w:r w:rsidR="00000000" w:rsidRPr="00000000" w:rsidDel="00000000">
        <w:rPr>
          <w:rtl w:val="0"/>
        </w:rPr>
        <w:t xml:space="preserve">30.2.</w:t>
      </w:r>
      <w:r w:rsidR="00000000" w:rsidRPr="00000000" w:rsidDel="00000000">
        <w:rPr>
          <w:rtl w:val="0"/>
        </w:rPr>
        <w:t xml:space="preserve"> apakšpunktā minēto informāciju, piestiprina uz zāļu sekundārā vai primārā iepakojuma (ja nav sekundārā iepakojuma vai sekundārais iepakojums tiek dalīts, nebojājot primāro iepakojumu) tai paredzētā vietā, vai, ja tādas nav, citā vietā, neaizsedzot Braila rakstu, zāļu derīguma termiņu un sērijas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07.07.2015. noteikumiem Nr.377)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Farmaceita sniegtie padomi un informācija ir korekta, skaidra, nepārprotama, tās saturs un apjoms atbilst normatīvajos aktos par zāļu reklamēšanu noteiktajām prasībām. Ja farmaceits konstatē, ka apmeklētājam ir nepieciešama ārsta vai cita veselības aprūpes speciālista palīdzība, apmeklētājam iesaka vērsties pie attiecīgā speciālista.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nodrošinātu vienotu zāļu lietošanas uzraudzības sistēmu un veicinātu ģimenes ārsta un farmaceita sadarbību, aptiekā var veidot aptiekas pastāvīgo apmeklētāju (turpmāk – klients) reģistru. Datus reģistrā iekļauj ar klienta piekrišanu, ievērojot Fizisko personu datu aizsardzības likumā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Reģistrā apkopo personas un medicīniskos datus par katru aptiekā reģistrēto klientu. Datus par zāļu lietošanu glabā vismaz 12 mēnešus.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Zāļu lietošanas uzraudzība ietver informācijas apmaiņu starp klīniskais farmaceits un farmaceitu, klientu un ārstu, laikus informējot klienta ārstējošo ārstu par iespējamiem zāļu lietošanas sarežģījumiem, lai atklātu, novērtētu un novērstu iespējamos sarežģījumus, kas saistīti: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zāļu pirmreizēju izsniegšanu, ja klients šīs zāles nekad agrāk nav lietojis vai nav tās lietojis pēdējo 12 mēnešu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zāļu devu, ja receptē noteikta deva, kas mazāka par zāļu minimālo standartdevu vai lielāka par maksimālo standartdevu;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zāļu mijiedarbību, kas var būt par cēloni divu vai vairāku lietoto zāļu iedarbības nevēlamām izmaiņām vai blakusparādībām;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dubultmedikāciju, ja vienlaikus lieto divas vai vairākas zāles ar līdzīgu sastāvu un līdzīgu zāļu formu;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pseidodubultmedikāciju, ja vienlaikus lieto divas vai vairākas zāles ar dažādu sastāvu vai dažādu zāļu formu, bet vienādu farmakoterapeitisko iedarbību;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kontrindikācijām, ja pacientam ir slimības, sindromi vai citas pazīmes, kas nav savienojamas ar noteiktu zāļu lietošanu vai ir savienojamas, tikai ievērojot noteiktus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neparedzētām un nevēlamām izmaiņām ārsta noteiktajā zāļu lietošanas režīmā un kursā;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zāļu lietošanas laikā novērotām blakusparādībām.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Zāļu lietošanas uzraudzības ietvaros klīniskais farmaceits un farmaceits konsultācijās un sadarbībā ar klientu, ārstu un citiem farmaceitiem ievēro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pārliecinās, ka klients apzinās savu līdzatbildību par to datu pareizību un pilnīgumu, uz kuru pamata pieņem lēmumu par zāļu lietošanu. Īpaši tas attiecināms uz bezrecepšu zālēm, kuras lieto pašārstēšanās nolūkā, kā arī uz zālēm, kas iegādātas citā aptiekā;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visi klienta zāļu lietošanas uzraudzības dati ir pieejami viņa ārstējošajam ārstam;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klientam iestājoties stacionārā ārstniecības iestādē, klīniskais farmaceits un farmaceits pēc ārstniecības iestādes pieprasījuma sniedz zāļu lietošanas uzraudzības informāciju par šo pacientu. Pacientam izrakstoties no stacionārās ārstniecības iestādes, ārstniecības iestāde nodod aptiekai ziņas par pacienta ārstēšanā lietotajām zālēm.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Zāļu lietošanas uzraudzības informāciju ieraksta šo noteikumu </w:t>
      </w:r>
      <w:r w:rsidR="00000000" w:rsidRPr="00000000" w:rsidDel="00000000">
        <w:rPr>
          <w:rtl w:val="0"/>
        </w:rPr>
        <w:t xml:space="preserve">32.</w:t>
      </w:r>
      <w:r w:rsidR="00000000" w:rsidRPr="00000000" w:rsidDel="00000000">
        <w:rPr>
          <w:rtl w:val="0"/>
        </w:rPr>
        <w:t xml:space="preserve">punktā minētajā reģistrā. Klīniskais farmaceits un farmaceits atbilstoši savai kompetencei nodrošina klienta individuālo datu aizsardzību saskaņā ar Fizisko personu datu aizsardzības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Aptiekas vadītājs ir atbildīgs par to, lai zāles un citi veselības aprūpes produkti izsniegšanas brīdī atbilstu kvalitātes prasībām, un nodrošina, ka aptiekā un aptiekas filiālē tiek ievērotas normatīvajos aktos par zāļu izplatīšanu noteiktās prasības un veikti šādi pasākumi: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pieņemot pasūtītos produktus, pārbauda pavaddokumentus, lai pārliecinātos par to identitāti un kvalitātes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pirms novietošanas uzglabāšanai veic produktu īpašu apstrādi;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produktus atbilstoši to piederībai konkrētajai grupai uzglabā atbilstoši normatīvajos aktos par zāļu izplatīšanu, medicīnisko ierīču izplatīšanu vai pārtikas apriti noteiktajām prasībām un ražotāja norādījumiem;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izplatīšanai paredzēto zāļu krājumi nedrīkst saturēt produktus, kuru derīguma termiņš ir beidzies;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uztura bagātinātājus aptiekas apmeklētāju apkalpošanas zālē izvieto nodalīti no bezrecepšu zālēm, lai patērētājam rastos skaidrs priekšstats, ka uztura bagātinātāji nav zāles.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Farmaceits, izsniedzot zāles, nodrošina šādu prasību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saņemot recepti, pārbauda receptes atbilstību normatīvajos aktos par recepšu izrakstīšanu noteiktajām prasībām un tās derīgumu;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vai pacientam izsniedz viņam nepieciešamās zāles ar atbilstošu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recepšu zāļu izsniegšanu organizē tā, lai būtu iespējams pārbaudīt, vai izsniegtas pareizās zāles.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Sniedzot konsultācijas par zālēm, farmaceits informē arī par zāļu cenām, ja ir pieejamas ekvivalentas zāles ar zemāku cenu un ir iespējama izvēle. Izrakstītās zāles drīkst aizvietot ar citām zālēm, ja tās ir farmakoloģiski ekvivalentas.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Darbu aptiekā un aptiekas filiālē organizē tā, lai pacientu nodrošinātu ar jebkurām viņam izrakstītajām zālēm iespējami īsā laikā. Nereģistrētās zāles pasūta un piegādā normatīvajos aktos par zāļu izplatīšanu noteiktajā kārtībā. Ja izrakstītās zāles nav pieejamas gatavo zāļu formā, farmaceits nodrošina to izgatavošanu. Aptiekā vai aptiekas filiālē, kuras speciālās atļaujas (licences) vispārēja jeb atvērta tipa aptiekas atvēršanai (darbībai) pielikumā nav norādīts speciālās darbības nosacījums – zāļu izgatavošana aptiekā, farmaceits pieņem no pacienta recepti un nodrošina zāļu izgatavošanu citā aptiekā vai aptiekas filiālē, kuras speciālās atļaujas (licences) vispārēja jeb atvērta tipa aptiekas atvēršanai (darbībai) pielikumā ir norādīts speciālās darbības nosacījums – zāļu izgatavošana aptiekā, un to piegādi aptiekā vai aptiekas filiālē, kurā pacients ir nodevis recepti.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07.07.2015. noteikumiem Nr.377)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Lai nodrošinātu aptiekā vai aptiekas filiālē izgatavoto zāļu atbilstību normatīvajos aktos noteiktajām prasībām, izgatavojot zāles,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farmaceits novērtē izrakstīto zāļu sastāvu, lai nodrošinātu zāļu efektivitāti un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zāles izgatavo saskaņā ar aptiekas vadītāja apstiprinātajiem priekšrakstiem, ievērojot zāļu formu tehnoloģijas principus, vielu saderību un fizikāli ķīmiskās īpašības;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 vienīgi normatīvajos aktos par zāļu ražošanu noteiktajām prasībām atbilstošas izejvielas un iepakojumu;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izgatavošanas laikā un pēc tās kontrolē zāļu kvalitāti saskaņā ar aptiekas vadītāja apstiprinātajiem priekšrakstiem un ievērojot normatīvajos aktos par zāļu kontroli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izgatavotās zāles noformē atbilstoši normatīvajiem aktiem par zāļu marķēšanu.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Pēc individuālās receptes izgatavojamās zāles pacientam ir pieejamas ne vēlāk kā 24 stundu laikā pēc receptes nodošanas aptiekā (steidzamos gadījumos – atbilstoši norādījumam uz receptes "izsniegt nekavējoties" vai "ātri").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aptiekai vai aptiekas filiālei izsniegtās speciālās atļaujas (licences) vispārēja jeb atvērta tipa aptiekas atvēršanai (darbībai) pielikumā nav norādīts speciālās darbības nosacījums – zāļu izgatavošana aptiekā, attiecīgā aptieka vai aptiekas filiāle slēdz līgumu par zāļu izgatavošanu ar aptieku vai aptiekas filiāli, kuras speciālās atļaujas (licences) vispārēja jeb atvērta tipa aptiekas atvēršanai (darbībai) pielikumā ir norādīts speciālās darbības nosacījums – zāļu izgatavošana aptiekā.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Atzīt par spēku zaudējušiem Ministru kabineta 2001.gada 22.maija noteikumus Nr.207 "Aptieku atvēršanas un darbības prasības" (Latvijas Vēstnesis, 2001, 80.nr.; 2003, 167., 183.nr.).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Vispārēja tipa aptieka, kura uzsāk darbību, nodrošina šādus papildu darbības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psihotropo zāļu izplatīšana;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narkotisko un tām pielīdzināto psihotropo zāļu izplatīšana.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45.</w:t>
      </w:r>
      <w:r w:rsidR="00000000" w:rsidRPr="00000000" w:rsidDel="00000000">
        <w:rPr>
          <w:rtl w:val="0"/>
        </w:rPr>
        <w:t xml:space="preserve">punktā minētās prasības attiecas arī uz aptiekām, kuras tiek pārvietotas vienas apdzīvotas vietas teritorijā un, pamatojoties uz esošo speciālo atļauju (licenci), uzsāk darbību jaunā farmaceitiskās darbības vietā.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Aptiekām, kurām šo noteikumu spēkā stāšanās dienā ir speciālā atļauja (licence) farmaceitiskajai darbībai, bet kuru darbība vai kuru filiāļu darbība neatbilst šajos noteikumos noteiktajām prasībām, tā jāpārkārto atbilstoši šiem noteikumiem līdz 2010.gada 1.jūlijam.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Līdz 2013.gada 31.decembrim šo noteikumu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punktā minētais apdrošināšanas polises minimālais atbildības limits katram darbiniekam ir 1000 latu katrā apdrošināšanas gadījumā.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punkts, </w:t>
      </w:r>
      <w:r w:rsidR="00000000" w:rsidRPr="00000000" w:rsidDel="00000000">
        <w:rPr>
          <w:rtl w:val="0"/>
        </w:rPr>
        <w:t xml:space="preserve">21.9.</w:t>
      </w:r>
      <w:r w:rsidR="00000000" w:rsidRPr="00000000" w:rsidDel="00000000">
        <w:rPr>
          <w:rtl w:val="0"/>
        </w:rPr>
        <w:t xml:space="preserve"> apakšpunkts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punkts stājas spēkā 2016.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Recepšu zāļu noformējumā ne vēlāk kā ar 2016. gada 1. janvāri jābūt šo noteikumu </w:t>
      </w:r>
      <w:r w:rsidR="00000000" w:rsidRPr="00000000" w:rsidDel="00000000">
        <w:rPr>
          <w:rtl w:val="0"/>
        </w:rPr>
        <w:t xml:space="preserve">30.5.</w:t>
      </w:r>
      <w:r w:rsidR="00000000" w:rsidRPr="00000000" w:rsidDel="00000000">
        <w:rPr>
          <w:rtl w:val="0"/>
        </w:rPr>
        <w:t xml:space="preserve"> apakšpunktā minētajai uzlīmei.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2., 28.</w:t>
      </w:r>
      <w:r w:rsidR="00000000" w:rsidRPr="00000000" w:rsidDel="00000000">
        <w:rPr>
          <w:vertAlign w:val="superscript"/>
          <w:rtl w:val="0"/>
        </w:rPr>
        <w:t xml:space="preserve">1</w:t>
      </w:r>
      <w:r w:rsidR="00000000" w:rsidRPr="00000000" w:rsidDel="00000000">
        <w:rPr>
          <w:rtl w:val="0"/>
        </w:rPr>
        <w:t xml:space="preserve">5. un 28.</w:t>
      </w:r>
      <w:r w:rsidR="00000000" w:rsidRPr="00000000" w:rsidDel="00000000">
        <w:rPr>
          <w:vertAlign w:val="superscript"/>
          <w:rtl w:val="0"/>
        </w:rPr>
        <w:t xml:space="preserve">1</w:t>
      </w:r>
      <w:r w:rsidR="00000000" w:rsidRPr="00000000" w:rsidDel="00000000">
        <w:rPr>
          <w:rtl w:val="0"/>
        </w:rPr>
        <w:t xml:space="preserve">6. apakšpunkts stājas spēkā ar 2025. gada 1. maiju.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8.7. apakšpunkts stājas spēkā ar 2025. gada 1. oktobri.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4., 28.</w:t>
      </w:r>
      <w:r w:rsidR="00000000" w:rsidRPr="00000000" w:rsidDel="00000000">
        <w:rPr>
          <w:vertAlign w:val="superscript"/>
          <w:rtl w:val="0"/>
        </w:rPr>
        <w:t xml:space="preserve">1</w:t>
      </w:r>
      <w:r w:rsidR="00000000" w:rsidRPr="00000000" w:rsidDel="00000000">
        <w:rPr>
          <w:rtl w:val="0"/>
        </w:rPr>
        <w:t xml:space="preserve">8.8., 28.</w:t>
      </w:r>
      <w:r w:rsidR="00000000" w:rsidRPr="00000000" w:rsidDel="00000000">
        <w:rPr>
          <w:vertAlign w:val="superscript"/>
          <w:rtl w:val="0"/>
        </w:rPr>
        <w:t xml:space="preserve">1</w:t>
      </w:r>
      <w:r w:rsidR="00000000" w:rsidRPr="00000000" w:rsidDel="00000000">
        <w:rPr>
          <w:rtl w:val="0"/>
        </w:rPr>
        <w:t xml:space="preserve">8.9. un 28.</w:t>
      </w:r>
      <w:r w:rsidR="00000000" w:rsidRPr="00000000" w:rsidDel="00000000">
        <w:rPr>
          <w:vertAlign w:val="superscript"/>
          <w:rtl w:val="0"/>
        </w:rPr>
        <w:t xml:space="preserve">1</w:t>
      </w:r>
      <w:r w:rsidR="00000000" w:rsidRPr="00000000" w:rsidDel="00000000">
        <w:rPr>
          <w:rtl w:val="0"/>
        </w:rPr>
        <w:t xml:space="preserve">8.10. apakšpunkts stājas spēkā ar 2026. gada 1. maiju.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izpildi kontrolē Veselības inspekcija.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Noteikumi stājas spēkā 2010.gada 1.aprīlī.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2011.gada 9.marta Direktīvas </w:t>
      </w:r>
      <w:r w:rsidR="00000000" w:rsidRPr="00000000" w:rsidDel="00000000">
        <w:rPr>
          <w:rtl w:val="0"/>
        </w:rPr>
        <w:t xml:space="preserve">2011/24/ES</w:t>
      </w:r>
      <w:r w:rsidR="00000000" w:rsidRPr="00000000" w:rsidDel="00000000">
        <w:rPr>
          <w:rtl w:val="0"/>
        </w:rPr>
        <w:t xml:space="preserve"> par pacientu tiesību piemērošanu pārrobežu veselības aprūpē.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25-TA-102</w:t>
    </w:r>
    <w:r>
      <w:br/>
    </w:r>
    <w:r w:rsidR="00000000" w:rsidRPr="00000000" w:rsidDel="00000000">
      <w:rPr>
        <w:rtl w:val="0"/>
      </w:rPr>
      <w:t xml:space="preserve">Izdrukāts 29.07.2026. 22.31 - 2.0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25-TA-102</w:t>
    </w:r>
    <w:r>
      <w:br/>
    </w:r>
    <w:r w:rsidR="00000000" w:rsidRPr="00000000" w:rsidDel="00000000">
      <w:rPr>
        <w:rtl w:val="0"/>
      </w:rPr>
      <w:t xml:space="preserve">Izdrukāts 29.07.2026. 22.31 - 2.0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noteikumu_konsolidētā_versija_25-TA-102.docx</dc:title>
</cp:coreProperties>
</file>

<file path=docProps/custom.xml><?xml version="1.0" encoding="utf-8"?>
<Properties xmlns="http://schemas.openxmlformats.org/officeDocument/2006/custom-properties" xmlns:vt="http://schemas.openxmlformats.org/officeDocument/2006/docPropsVTypes"/>
</file>