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 un siltuma maksas sadalītājiem dzīvokļos, nedzīvojamās telpās vai mākslinieka darbnīcās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aukstā ūdens kubikmetra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aukstā ūdens kubikmetra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aukstā ūdens kubikmetra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049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859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4859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1715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09675"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096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7157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siltumenerģijas daudzumu koplietošanas telpu apkurei, kas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23950" cy="3905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123950" cy="3905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 maksu par koplietošanas telpu apkures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00350" cy="31432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800350" cy="31432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525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5525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8585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22872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43827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62100"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noteikumu_konsolidētā_versija_p16_24-TA-729.docx</dc:title>
</cp:coreProperties>
</file>

<file path=docProps/custom.xml><?xml version="1.0" encoding="utf-8"?>
<Properties xmlns="http://schemas.openxmlformats.org/officeDocument/2006/custom-properties" xmlns:vt="http://schemas.openxmlformats.org/officeDocument/2006/docPropsVTypes"/>
</file>