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7. aprīļa noteikumos Nr. 158 "Ģeotelpiskās informācijas koordinācijas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22-TA-2439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