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"/>
        <w:gridCol w:w="2618"/>
        <w:gridCol w:w="1465"/>
        <w:gridCol w:w="1432"/>
        <w:gridCol w:w="1398"/>
        <w:gridCol w:w="1353"/>
        <w:gridCol w:w="1353"/>
        <w:gridCol w:w="1353"/>
        <w:tblGridChange w:id="0">
          <w:tblGrid>
            <w:gridCol w:w="471"/>
            <w:gridCol w:w="2618"/>
            <w:gridCol w:w="1465"/>
            <w:gridCol w:w="1432"/>
            <w:gridCol w:w="1398"/>
            <w:gridCol w:w="1353"/>
            <w:gridCol w:w="1353"/>
            <w:gridCol w:w="135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nodrošinājuma līmenis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 –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</w:t>
      </w:r>
      <w:r w:rsidR="00000000" w:rsidRPr="00000000" w:rsidDel="00000000">
        <w:rPr>
          <w:sz w:val="24"/>
          <w:vertAlign w:val="superscript"/>
          <w:rtl w:val="0"/>
        </w:rPr>
        <w:t xml:space="preserve">1 </w:t>
      </w:r>
      <w:r w:rsidR="00000000" w:rsidRPr="00000000" w:rsidDel="00000000">
        <w:rPr>
          <w:sz w:val="24"/>
          <w:rtl w:val="0"/>
        </w:rPr>
        <w:t xml:space="preserve">Augsts nodrošinājuma līmenis – zaudējumi saistību neizpildes gadījumā ir 30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vai mazāki. Parasts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no 31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līdz 59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 Zems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lielāki par 60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noteikumu_projekts_p_21-TA-428.docx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