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[25-TA-2646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[25-TA-2646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6"/>
        <w:gridCol w:w="5716"/>
        <w:gridCol w:w="970"/>
        <w:gridCol w:w="1017"/>
        <w:gridCol w:w="950"/>
        <w:tblGridChange w:id="0">
          <w:tblGrid>
            <w:gridCol w:w="236"/>
            <w:gridCol w:w="5716"/>
            <w:gridCol w:w="970"/>
            <w:gridCol w:w="1017"/>
            <w:gridCol w:w="9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P/N*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atbilstības kritēriji: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iesniegta projekta iesnieguma veidlapa (atbilstoši Ministru kabineta 2026. gada__._________ noteikumu Nr. __ "Emisijas kvotu izsolīšanas instrumenta finansēto projektu atklāta konkursa "Atbalsts bezemisiju un mazemisiju transportlīdzekļu iegādei" nolikums" (turpmāk – noteikumi) </w:t>
            </w:r>
            <w:r w:rsidR="00000000" w:rsidRPr="00000000" w:rsidDel="00000000">
              <w:rPr>
                <w:rtl w:val="0"/>
              </w:rPr>
              <w:t xml:space="preserve">1. pielikumam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iesniedzējs atbilst noteikumu </w:t>
            </w:r>
            <w:r w:rsidR="00000000" w:rsidRPr="00000000" w:rsidDel="00000000">
              <w:rPr>
                <w:rtl w:val="0"/>
              </w:rPr>
              <w:t xml:space="preserve">4. punktā</w:t>
            </w:r>
            <w:r w:rsidR="00000000" w:rsidRPr="00000000" w:rsidDel="00000000">
              <w:rPr>
                <w:rtl w:val="0"/>
              </w:rPr>
              <w:t xml:space="preserve"> minētajām prasībām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iesniegums ir iesniegts Vides investīciju fonda noteiktajā termiņā 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tiks īstenots Latvijas Republikas teritorijā 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projekta iesniedzēju nav attiecināmi noteikumu </w:t>
            </w:r>
            <w:r w:rsidR="00000000" w:rsidRPr="00000000" w:rsidDel="00000000">
              <w:rPr>
                <w:rtl w:val="0"/>
              </w:rPr>
              <w:t xml:space="preserve">16. punktā</w:t>
            </w:r>
            <w:r w:rsidR="00000000" w:rsidRPr="00000000" w:rsidDel="00000000">
              <w:rPr>
                <w:rtl w:val="0"/>
              </w:rPr>
              <w:t xml:space="preserve"> minētie nosacījumi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iesniegums ir iesniegts elektroniska dokumenta veidā un sagatavots atbilstoši normatīvajiem aktiem par elektronisko dokumentu noformēšanu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veidlapā ir norādīta projekta īstenošanas vieta un adrese, un tā ir reģistrēta transportlīdzekļu tirdzniecības vietu reģistrā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sniegts projekta kopsavilkums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noformējuma atbilstības kritēriji: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iesniegti visi nepieciešamie papildus dokumenti atbilstoši noteikumu </w:t>
            </w:r>
            <w:r w:rsidR="00000000" w:rsidRPr="00000000" w:rsidDel="00000000">
              <w:rPr>
                <w:rtl w:val="0"/>
              </w:rPr>
              <w:t xml:space="preserve">32. punktam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iesniegums ir sagatavots atbilstoši </w:t>
            </w:r>
            <w:r w:rsidR="00000000" w:rsidRPr="00000000" w:rsidDel="00000000">
              <w:rPr>
                <w:rtl w:val="0"/>
              </w:rPr>
              <w:t xml:space="preserve">33. punktā</w:t>
            </w:r>
            <w:r w:rsidR="00000000" w:rsidRPr="00000000" w:rsidDel="00000000">
              <w:rPr>
                <w:rtl w:val="0"/>
              </w:rPr>
              <w:t xml:space="preserve"> minētajiem nosacījumiem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*P – vērtēšanas kritēriji, kuri ir precizējami.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 – vērtēšanas kritēriji, kuri nav precizējami.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25-TA-2646</w:t>
    </w:r>
    <w:r>
      <w:br/>
    </w:r>
    <w:r w:rsidR="00000000" w:rsidRPr="00000000" w:rsidDel="00000000">
      <w:rPr>
        <w:rtl w:val="0"/>
      </w:rPr>
      <w:t xml:space="preserve">Izdrukāts 29.07.2026. 23.25 - 4.0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25-TA-2646</w:t>
    </w:r>
    <w:r>
      <w:br/>
    </w:r>
    <w:r w:rsidR="00000000" w:rsidRPr="00000000" w:rsidDel="00000000">
      <w:rPr>
        <w:rtl w:val="0"/>
      </w:rPr>
      <w:t xml:space="preserve">Izdrukāts 29.07.2026. 23.25 - 4.0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noteikumu_projekts_p3_25-TA-2646.docx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