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bojājumu smaguma pakāpes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31.07.2012. noteikumiem Nr.528)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8946"/>
        <w:tblGridChange w:id="0">
          <w:tblGrid>
            <w:gridCol w:w="514"/>
            <w:gridCol w:w="89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Nr.p.k.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Veselības bojājumu smaguma  								pakāpe un veselības bojājumu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Smags veselības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bojājums, kas  								penetrē galvaskausa, krūšu, vēdera dobumu vai  								mugurkaula kanālu, arī bez iekšējo orgānu  								bojājuma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slēgts vai  								vaļējs galvaskausa velves vai pamatnes lūzums,  								izņemot izolētus galvaskausa velves ārējās  								plātnītes lūzumus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asinsvadu  								(aortas, kopējās, ārējās un iekšējās miega  								artērijas, zematslēgkaula, iegurņa, ciskas,  								paceles artērijas) un atbilstošo vēnu bojājumi.  								Citu perifēro asinsvadu bojājumus izvērtē, ņemot  								vērā reālo dzīvības apdraudējumu katrā atsevišķā  								gadījumā (dzīvībai bīstams asins zaudējums,  								hemorāģisks šoks)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un to apvalku bojājums ar smadzeņu komu vai  								smadzeņu stumbra bojājumu, intrakraniāls  								asinsizplūdums ar smadzeņu tūsku vai smadzeņu  								kompresiju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garo stobrkaulu  								– augšdelma, augšstilba, lielā lielakaula –  								vaļējs lūzums. Apakšdelma kaulu vaļējus lūzumus,  								augšdelma, augšstilba, lielā lielakaula slēgtus  								lūzumus, kā arī lielo locītavu (pleca, elkoņa,  								gūžas, ceļa, apakšstilba un pēdas) slēgtu vai  								atklātu bojājumu novērtē, ņemot vērā reālo  								dzīvības apdraudējumu (dzīvību apdraudoša  								asiņošana, smagas pakāpes šoks, akūta tauku  								embolija)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kakla daļas skriemeļa lūzums, lūzums un  								mežģījums vai mežģījums, izņemot izolētu  								skriemeļu sānu vai mugurējā izauguma lūzumu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vai  								vairāku krūšu vai jostas skriemeļu lūzumi vai  								lūzums un mežģījums ar muguras smadzeņu funkciju  								traucējumiem vai klīniski izteikta šoka pazīmēm,  								izņemot izolētu skriemeļu sānu vai mugurējā  								izauguma lūzumu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vēdera un  								iegurņa iekšējo orgānu, kā arī endokrīno  								dziedzeru slēgti bojājumi ar simptomiem, kas  								liecina par dzīvības apdraudējumu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slēgti krūšu,  								vēdera un iegurņa dobuma orgānu, kā arī nieru  								bojājumi kopā ar simptomiem, kas liecina, ka ir  								apdraudēta dzīvība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penetrējoši  								rīkles, balsenes, trahejas vai barības vada  								bojājumi, slēgti balsenes un trahejas skrimšļu  								lūzumi ar klīniski izteiktu šoku un elpošanas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orgānu  								saspiešana ar izteiktu asfiksijas parādību  								kompleksu (piemēram, smadzeņu asins cirkulācijas  								traucējumiem, bezsamaņu, amnēziju)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pakāpes  								apdegumi, kas aptver vairāk nekā 20 % ķermeņa  								virsmas, III pakāpes apdegumi, kas aptver ne  								mazāk kā 10 % ķermeņa virsmas, elpošanas ceļu  								apdegumi ar izteiktas tūskas parādībām un balss  								spraugas sašaurinājumu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kaulu  								lūzumi ar iekšējo orgānu bojājumiem vai iegurņa  								deformāciju, vai dzīvībai bīstamu asins  								zaudējumu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divu  								vai vairāku lielo stobrkaulu lūzumi (arī bez  								smaga šoka parādībām), lielā stobrkaula slēgts  								lūzums kopā ar mugurkaulāja skriemeļa vai  								iegurņa lūzumu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kaula  								lūzums ar sirds sasitumu vai iekšējo orgānu  								bojājumu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un vairāku  								ribu lūzumi, ja tie izraisījuši krūšu kurvja  								deformāciju vai nestabilitāti un plaušu  								ventilācijas traucējumus, gaisa un asiņu  								uzkrāšanos pleiras dobumā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anatomisks  								rokas, kājas, plaukstas, pēdas, vienas rokas  								pirmā un otrā pirksta vai triju pirkstu, vai  								četru pirkstu (abām rokām) zaudējums (neatkarīgi  								no replantācijas rezultāta)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ābola  								izņemšana, redzes zaudējums (izņemot akūtu  								pārejošu redzes zudumu) vienai vai abām acīm vai  								tāds stāvoklis, kad cietušais nevar saskaitīt  								pirkstus divu metru attālumā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zaudējums  								vidējā trešdaļā, auss gliemežnīcas zaudējums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zaudējums abām ausīm vai tāds stāvoklis, kad  								cietušais nesadzird skaļu balsi 3–5 cm attālumā  								no auss gliemežnīcas (izņemot pārejošu akūtu  								stāvokli)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ārējas  								iedarbes radīti bojājumi, kas izraisījuši  								dzīvībai bīstamu stāvokli (komu, klīniski  								izteiktu šoku, akūtu dzīvībai bīstamu asins  								zudumu, elpošanas un asinsrites mazspējas  								sindromu, aknu vai nieru mazspējas sindromu,  								septisku stāvokli traumatiskās slimības norisē).  								Neietver īslaicīgas pārejošas vai ar organisma  								īpatnībām saistītas reakcijas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ārējo  								dzimumorgānu dragāti bojājumi vai traumatiska  								amputācija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Vidēji smags  								veselības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izolēts garā  								stobrkaula lūzums vai abu apakšdelma vai abu  								apakšstilba kaulu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kaula  								lūzums vai triju ribu lūzums bez iekšējo orgānu  								bojājuma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atsevišķu  								stobrkaulu nekomplicēti lūzumi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un  								apakšžokļa kaula lūzums vai vairāki sejas kaulu  								lūzumi, izņemot izolētu deguna kaula lūzumu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krūšu vai jostas skriemeļa lūzums bez muguras  								smadzeņu funkcijas vai mazā iegurņa darbības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kaula  								ķermeņa vai radziņu lūzumi bez asfiksijas  								pazīmēm, balsenes skrimšļu lūzumi bez dzīvībai  								bīstamiem simptomiem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locītavu –  								gūžas, ceļa un pleca – izmežģījumi (izņemot  								ieraduma mežģījumu), kā arī pārējo locītavu –  								elkoņa, delnas un pēdas – mežģījumi, ja ir  								locītavas somiņas vai saišu bojājumi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matainās  								daļas skalpa atrāvums, multiplas dziļas vaļējas  								brūces ar asins zudumu bez dzīvības  								apdraudējuma, auss gliemežnīcas atrāvums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paliekošs  								dzirdes zaudējums vienā ausī vai samazinājums  								abās ausīs (čukstus balss līdz 0 m, sarunu balss  								līdz 1 m, abu bungplēvīšu plīsums)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traumas (smadzeņu sasituma) sekas ar izteiktiem  								koordinācijas, atmiņas, motoro funkciju  								traucējumiem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paliekošs rokas  								vai kājas viena vai vairāku pirkstu zaudējums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komplicēti lielo  								locītavu bojājumi ar asinsrites vai inervācijas  								traucējumiem, ārstēšanos stacionārā un veiktu  								operāciju (izņemot diagnostisku artroskopiju),  								multipls ceļa struktūru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perifēro nervu  								bojājumi (nerva saknītes vai nervu pinuma un  								nerva bojājums ar izteiktiem funkciju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muguras smadzeņu  								traumas sekas ar monoparēzi, mērenu paraparēzi,  								iegurņa orgānu darbības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orgānu  								bojājumi (akomodācijas paralīze, redzes lauka  								sašaurināšanās vienai acij līdz 5 grādiem,  								redzes asuma pazemināšanās līdz 0,1, ja pirms  								traumas bija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samazinājums abām ausīm (čukstus balss līdz 0 m,  								sarunu balss līdz 1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vai III  								pakāpes apdegumi vai apsaldējumi, ja nav citu  								pazīmju par dzīvības apdraudējumu (vērtē  								apdeguma vai apsaldējuma plašumu, dziļumu,  								ārstēšanās ilgumu, rētaudu veidošanos)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cita orgāna  								vai orgānu sistēmas zaudējums vai tā funkciju  								zaudējums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smagi  								veselības bojājumi ar ārstēšanos stacionārā un  								ilgstošu darbnespēju (ilgāk par 16 nedēļām)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Viegls  								veselības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bungplēvītes plīsums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spieķakaula,  								mazā lielakaula, papēža kaula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kaula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mazo locītavu  								mežģījumi, pirksta lūzums vai mežģījums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ribas vai  								divu ribu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sasitums  								ar smadzeņu satricinājumu ar vieglām pārejošām  								sekām un bez intrakraniālo bojājumu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muguras vai citu  								ķermeņa daļu plaši sasitumi, ekstremitāšu  								saspiedumi, sastiepumi ar vieglām pārejošām  								sekām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sasitums  								ar traumatisku divu vai vairāku pilnvērtīgu  								priekšējo zobu zudumu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pēdas  								kaulu lūzums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vaļēja brūce ar  								muskuļa vai citu mīksto audu bojājumu (galva,  								plecs, augšstilbs, apakšstilbs, augšdelms,  								apakšdelms) vai vairākas virspusējas brūces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nelaimes  								gadījumā gūti veselības bojājumi, kuri  								radījuši pārejošu darbnespēju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Traumu gadījumā noteicošais nav ārstēšanās ilgums, bet gūto bojājumu  smagums to nodarīšanas brīdī un tā radītās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indes toksisku iedarbību vērtē pēc tās lokālās un vispārējās  ietekmes uz organismu.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22-TA-658</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22-TA-658</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noteikumu_konsolidētā_versija_p2_22-TA-658.docx</dc:title>
</cp:coreProperties>
</file>

<file path=docProps/custom.xml><?xml version="1.0" encoding="utf-8"?>
<Properties xmlns="http://schemas.openxmlformats.org/officeDocument/2006/custom-properties" xmlns:vt="http://schemas.openxmlformats.org/officeDocument/2006/docPropsVTypes"/>
</file>