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 augusta noteikumos Nr. 516 "Noteikumi par Korupcijas novēršanas un apkarošanas biroja priekšnieka amata pretendentu pieteikšanās nosacījumiem un kārtību, kā arī pretendentu atlases un vērtēšanas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Korupcijas novēršanas</w:t>
      </w:r>
      <w:r>
        <w:br/>
      </w:r>
      <w:r w:rsidR="00000000" w:rsidRPr="00000000" w:rsidDel="00000000">
        <w:rPr>
          <w:rStyle w:val="paragraph"/>
          <w:i w:val="1"/>
          <w:rtl w:val="0"/>
        </w:rPr>
        <w:t xml:space="preserve">un apkarošanas biroja likuma</w:t>
      </w:r>
      <w:r>
        <w:br/>
      </w:r>
      <w:r w:rsidR="00000000" w:rsidRPr="00000000" w:rsidDel="00000000">
        <w:rPr>
          <w:rStyle w:val="paragraph"/>
          <w:i w:val="1"/>
          <w:rtl w:val="0"/>
        </w:rPr>
        <w:t xml:space="preserve">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 augusta noteikumos Nr. 516 "Noteikumi par Korupcijas novēršanas un apkarošanas biroja priekšnieka amata pretendentu pieteikšanās nosacījumiem un kārtību, kā arī pretendentu atlases un vērtēšanas kārtību" (Latvijas Vēstnesis, 2016, 154. nr.; 2017, 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 atbilstoši Ministru kabineta 2023. gada 19. decembra noteikumu Nr. 822 "Valsts noslēpuma, Ziemeļatlantijas līguma organizācijas, Eiropas Savienības un ārvalstu institūciju klasificētās informācijas aizsardzības noteikumi" 2. pielikumam pretendenta personīgi aizpildītu un parakstītu aptaujas lapu, ko iesniedz saskaņā ar konkursa sludinājumā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26-TA-1761</w:t>
    </w:r>
    <w:r>
      <w:br/>
    </w:r>
    <w:r w:rsidR="00000000" w:rsidRPr="00000000" w:rsidDel="00000000">
      <w:rPr>
        <w:rtl w:val="0"/>
      </w:rPr>
      <w:t xml:space="preserve">Izdrukāts 04.08.2026. 08.32 - 1.0.VK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26-TA-1761</w:t>
    </w:r>
    <w:r>
      <w:br/>
    </w:r>
    <w:r w:rsidR="00000000" w:rsidRPr="00000000" w:rsidDel="00000000">
      <w:rPr>
        <w:rtl w:val="0"/>
      </w:rPr>
      <w:t xml:space="preserve">Izdrukāts 04.08.2026. 08.32 - 1.0.VK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noteikumu_(grozījumu)_projekts_26-TA-1761.docx</dc:title>
</cp:coreProperties>
</file>

<file path=docProps/custom.xml><?xml version="1.0" encoding="utf-8"?>
<Properties xmlns="http://schemas.openxmlformats.org/officeDocument/2006/custom-properties" xmlns:vt="http://schemas.openxmlformats.org/officeDocument/2006/docPropsVTypes"/>
</file>