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21.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878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Tehniskie palīglīdzekļi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Palīglīdzekļi ķermeņa funkciju mērīšanai, atbalstīšanai, apmācībai vai aizstāšanai (04)</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281"/>
        <w:gridCol w:w="1281"/>
        <w:gridCol w:w="1760"/>
        <w:gridCol w:w="1281"/>
        <w:gridCol w:w="1185"/>
        <w:gridCol w:w="1760"/>
        <w:tblGridChange w:id="0">
          <w:tblGrid>
            <w:gridCol w:w="610"/>
            <w:gridCol w:w="1281"/>
            <w:gridCol w:w="1281"/>
            <w:gridCol w:w="1760"/>
            <w:gridCol w:w="1281"/>
            <w:gridCol w:w="1185"/>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03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04 03 12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Nepārtraukta pozitīva spiediena elpceļos nodrošināšanas terapijas iekārta (CPAP)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ar obstruktīvās miega apnojas hipapnojas sindroma (OMAHS) II (vidēji smagu) pakāpi un III (smagu) pakāpi, ar apnojas–hipapnojas indeksu (AHI), ne mazāku par 15. Atzinumā tehniskā palīglīdzekļa saņemšanai jānorāda pozitīva spiediena terapijas iekārtas parametri un papildus jāiesniedz izmeklējuma rezultātu lapa, kurā norādīts AHI. Izmeklējums veikts ar validētām metodēm (polisomnogrāfija, poligrāfija).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(izņemot trūcīgām mājsaimniecībām piederīgas personas un bērnus) sedz 20 % tehniskā palīglīdzekļa cenas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03 12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04 03 12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Automātiska pozitīva spiediena elpceļos nodrošināšanas terapijas iekārta (APAP)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ar obstruktīvās miega apnojas hipapnojas sindroma (OMAHS) II (vidēji smagu) pakāpi un III (smagu) pakāpi, ar apnojas–hipapnojas indeksu (AHI), ne mazāku par 15. Atzinumā tehniskā palīglīdzekļa saņemšanai jānorāda pozitīva spiediena terapijas iekārtas parametri un papildus jāiesniedz izmeklējuma rezultātu lapa, kurā norādīts AHI. Izmeklējums veikts ar validētām metodēm (polisomnogrāfija, poligrāfija).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(izņemot trūcīgām mājsaimniecībām piederīgas personas un bērnus) sedz 20 % tehniskā palīglīdzekļa cenas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03 18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04 03 18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 ilgstošai skābekļa terapijai ārpus ārstniecības iestādes (skābekļa koncentrators) ar plūsmu līdz 5 l/min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Iekārtas noma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bscript"/>
                <w:rtl w:val="0"/>
              </w:rPr>
              <w:t xml:space="preserve">Pilngadīgām personām ar hronisku elpošanas nepietiekamību, ja PaO2 ≤ 7,3 kPa (≤ 55 mmHg).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bscript"/>
                <w:rtl w:val="0"/>
              </w:rPr>
              <w:t xml:space="preserve">Pilngadīgām personām ar hronisku elpošanas nepietiekamību, ja PaO2 ≤ 8,0 kPa (≤ 60 mmHg) un viņiem diagnosticēta: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bscript"/>
                <w:rtl w:val="0"/>
              </w:rPr>
              <w:t xml:space="preserve">1) respiratora vai kardiāla slimība ar sekundāru policitēmiju (hematokrīts ≥ 55 %), vai pulmonālu hipertensiju, vai perifērām tūskām, vai nakts hipoksēmiju (SpO2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pulmonāla hipertensija.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bscript"/>
                <w:rtl w:val="0"/>
              </w:rPr>
              <w:t xml:space="preserve">PaO2 ≤ 7,3 kPa (≤ 55 mmHg) vai PaO2 ≤ 8,0 kPa (≤ 60 mmHg) jābūt konstatētam 2 reizes ar ≥ 3 nedēļu starplaiku slimības remisijas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Ārsts pneimonologs (vai kardiologs) atzinumā norāda arteriālās asins gāzu sastāvu (slimības remisijas periodā, miera stāvoklī, elpojot atmosfēras gaisu) un nepieciešamā skābekļa plūsmu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24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04 24 12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Pulsa oksimetrs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Pilngadīgām personām, kurām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atzinumu sagatavojis pneimonologs vai kardiologs. Tikai komplektācijā ar iekārtu ilgstošai skābekļa terapijai ārpus ārstniecības iestādes (skābekļa koncentratoru)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33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04 33 03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Spilveni izgulējumu profilaksei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33 06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04 33 06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Pretizgulējumu matracis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Personām, kuras centrā iesniegušas novērtējumu pēc Braden skalas, kas liecina par augstu izgulējumu risku (novērtējuma punktu skaits nepārsniedz 18), un Veselības un darbspēju ekspertīzes ārstu valsts komisijas atzinuma kopiju par īpašas kopšanas nepieciešamību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Palīglīdzekļi apmācību un prasmju apgūšanai (05)</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185"/>
        <w:gridCol w:w="1281"/>
        <w:gridCol w:w="1760"/>
        <w:gridCol w:w="1377"/>
        <w:gridCol w:w="1185"/>
        <w:gridCol w:w="1760"/>
        <w:tblGridChange w:id="0">
          <w:tblGrid>
            <w:gridCol w:w="706"/>
            <w:gridCol w:w="1185"/>
            <w:gridCol w:w="1281"/>
            <w:gridCol w:w="1760"/>
            <w:gridCol w:w="1377"/>
            <w:gridCol w:w="1185"/>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36 06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05 36 06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Vertikalizācijas galdi bērniem (daudzfunkcionālie)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Individuāli izgatavojamās ortozes (06)</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185"/>
        <w:gridCol w:w="1377"/>
        <w:gridCol w:w="1856"/>
        <w:gridCol w:w="1089"/>
        <w:gridCol w:w="1377"/>
        <w:gridCol w:w="1472"/>
        <w:tblGridChange w:id="0">
          <w:tblGrid>
            <w:gridCol w:w="610"/>
            <w:gridCol w:w="1185"/>
            <w:gridCol w:w="1377"/>
            <w:gridCol w:w="1856"/>
            <w:gridCol w:w="1089"/>
            <w:gridCol w:w="1377"/>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Individuāli izgatavojamās cietās ortozes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apakšējās ekstremitātes un spinālās ortožu sistēmas ir savienojamu daļu kopums, lai koriģētu funkcionēšanas ierobežojumu. Augšējās, apakšējās ekstremitātes un spinālās ortožu sistēmas veidojis viens pakalpojuma sniedzējs, un tās var savienot ar jebkuru individuāli izgatavotu daļu, lai izveidotu dažādas augšējās, apakšējās ekstremitātes un spinālās ortožu sistēmas, izveidojot vienu tehnisko palīglīdzekli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06 – 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Jostas–krustu ortozes, plastikāts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07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Krūškurvja ortozes krūškurvim, plastikāts, metāls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4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0</w:t>
            </w:r>
          </w:p>
        </w:tc>
        <w:tc>
          <w:tcPr>
            <w:shd w:fill="ffffff"/>
            <w:vAlign w:val="top"/>
            <w:trHeight w="exact" w:val="4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tc>
        <w:tc>
          <w:tcPr>
            <w:shd w:fill="ffffff"/>
            <w:vAlign w:val="center"/>
            <w:trHeight w="exact" w:val="4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Krūškurvja–jostas–krustu ortozes, plastikāts</w:t>
            </w:r>
          </w:p>
        </w:tc>
        <w:tc>
          <w:tcPr>
            <w:shd w:fill="ffffff"/>
            <w:vAlign w:val="top"/>
            <w:trHeight w="exact" w:val="4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trHeight w="exact" w:val="4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4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Krūškurvja–jostas–krustu ortozes ar iestrādātām metāla struktūrdaļām,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Skoliozes korekcijas ortozes ar korekciju vienā plaknē (sagitālā); plastikāts, t. sk. patoloģiskas kifozes korekcijai un lordozēšanas/delordozēšanas ortoze vai neiromuskulāras skoliozes korekcijas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Skoliozes korekcijas ortozes ar korekciju divās plaknēs (sagitālā un frontālā),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Skoliozes korekcijas ortozes ar korekciju trijās plaknēs (sagitālā, frontālā, derotācija), plastikāts, t. sk. </w:t>
            </w:r>
            <w:r w:rsidR="00000000" w:rsidRPr="00000000" w:rsidDel="00000000">
              <w:rPr>
                <w:i w:val="1"/>
                <w:rtl w:val="0"/>
              </w:rPr>
              <w:t xml:space="preserve">Cheneau</w:t>
            </w:r>
            <w:r w:rsidR="00000000" w:rsidRPr="00000000" w:rsidDel="00000000">
              <w:rPr>
                <w:rtl w:val="0"/>
              </w:rPr>
              <w:t xml:space="preserve"> tipa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Krūškurvja–jostas–krustu ortozes (stabilizējošās, pēcoperācijas periodam),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Vertikalizācijas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Vertikalizācijas ortozes ar galvas balstu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Sēdortozes bez skoliozes korekcijas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Sēdortozes bez skoliozes korekcijas, ar galvas balstu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Sēdortozes, skoliozes korekcijas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Sēdortozes, skoliozes korekcijas, ar galvas balstu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15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Kakla–krūškurvja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15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Kakla–krūškurvja ortozes ar iestrādātām metāla struktūrdaļām,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Kakla–krūškurvja–jostas–krustu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Kakla–krūškurvja–jostas–krustu ortozes ar iestrādātām metāla struktūrdaļām,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ortozes pēc trepanācijas,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ortozes bez sejas daļas,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Galvas–sejas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ortozes galvas korekcijai bērniem,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locītavas–plaukstas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12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locītavas–plaukstas ortozes, laminētas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locītavas–plaukstas–pirksta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15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15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ortozes, laminētas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19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Elkoņa–apakšdelma–plaukstas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Pleca–elkoņa–plaukstas locītavas–plaukstas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Plastikāta plaukstas locītava ar vienu asi,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33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Plastikāta plaukstas locītava kontraktūras profilaksei, ar regulējamu leņķi,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33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 ar vērpes atsperi pasīvai korekcijai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33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Plastikāta plaukstas locītava ar pirkstu un plaukstas fleksijas–ekstenzijas sistēmu,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 ar vienu asi,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trike w:val="1"/>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36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 ar vairākām asīm,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36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 kontraktūras gadījumā, ar regulējamu leņķi,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36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 ar ierobežotu, regulējamu fleksijas–ekstenzijas lielumu,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36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 ar vērpes atsperi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Potītes–pēdas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Potītes–pēdas ortozes, dinamiskās,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Potītes–pēdas ortozes, izgatavotas no PRE–PREG, oglekļa materiāla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Potītes–pēdas ortozes, laminētas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Metatarsus adductus</w:t>
            </w:r>
            <w:r w:rsidR="00000000" w:rsidRPr="00000000" w:rsidDel="00000000">
              <w:rPr>
                <w:rtl w:val="0"/>
              </w:rPr>
              <w:t xml:space="preserve">/</w:t>
            </w:r>
            <w:r w:rsidR="00000000" w:rsidRPr="00000000" w:rsidDel="00000000">
              <w:rPr>
                <w:i w:val="1"/>
                <w:rtl w:val="0"/>
              </w:rPr>
              <w:t xml:space="preserve">abductus</w:t>
            </w:r>
            <w:r w:rsidR="00000000" w:rsidRPr="00000000" w:rsidDel="00000000">
              <w:rPr>
                <w:rtl w:val="0"/>
              </w:rPr>
              <w:t xml:space="preserve"> korekcijas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 –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Greizās pēdas abdukcijas ortoze ar sliedi un multiaksiālu zābaciņu (Denisa–Brauna tipa)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 –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Greizās pēdas abdukcijas ortozes (Denisa–Brauna tipa) izaugšanas korekcija (apavu nomaiņa)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09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Ceļa–potītes–pēdas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12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Ceļa–potītes–pēdas ortozes, izgatavotas no PRE–PREG, oglekļa materiāla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12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Ceļa–potītes–pēdas ortozes, laminētas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ortozes, ieskaitot abdukcijas ortozes, plastikāts,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Tehniskais palīglīdzeklis tiek nodrošināts bērniem, kuru svars ir līdz 45 kg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ortozes, ieskaitot abdukcijas ortozes, </w:t>
            </w:r>
            <w:r w:rsidR="00000000" w:rsidRPr="00000000" w:rsidDel="00000000">
              <w:rPr>
                <w:i w:val="1"/>
                <w:rtl w:val="0"/>
              </w:rPr>
              <w:t xml:space="preserve">Swash</w:t>
            </w:r>
            <w:r w:rsidR="00000000" w:rsidRPr="00000000" w:rsidDel="00000000">
              <w:rPr>
                <w:rtl w:val="0"/>
              </w:rPr>
              <w:t xml:space="preserve"> tipa ortoze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ortozes, plastikāts,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Tehniskais palīglīdzeklis tiek nodrošināts pieaugušajiem, kuru svars ir 45–90 kg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Gūžas–ceļa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Gūžas–ceļa–potītes–pēdas ortozes, plastikāts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Gūžas–ceļa–potītes–pēdas ortozes, izgatavotas no PRE–PREG, oglekļa materiāla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Gūžas–ceļa–potītes–pēdas ortozes, laminētas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Reciprokās gaitas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Reciprokās gaitas ortoze, ietverot reciprokās gaitas mehānismu, ceļa un potīšu locītavas abām kājām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21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Polimēra potītes locītava,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21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Vienasu metāla potītes locītava,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21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potītes locītava ar fleksijas–ekstenzijas ierobežojumu,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21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Potītes locītava ar asistenci fleksijā un ekstenzijā, ar dorsofleksijas funkciju,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21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Oglekļa atspere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brīva vienasu ceļa locītava,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brīva divasu ceļa locītava,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Vienasu ceļa locītava ar atslēgu, "slēdzama",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kontraktūras locītava ar maināmu leņķi,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locītava ar vērpes atsperi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27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locītava ar atslēgu, "slēdzama", unilaterāla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27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Brīvi kustīga vienasu gūžas locītava, unilaterāla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Individuāli izgatavojamās mīkstās ortozes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apakšējās ekstremitātes un spinālās ortožu sistēmas ir savienojamu daļu kopums, lai koriģētu funkcionēšanas ierobežojumu. Augšējās, apakšējās ekstremitātes un spinālās ortožu sistēmas veidojis viens pakalpojuma sniedzējs, un tās var savienot ar jebkuru individuāli izgatavotu daļu, lai izveidotu dažādas augšējās, apakšējās ekstremitātes un spinālās ortožu sistēmas, izveidojot vienu tehnisko palīglīdzekli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Krustu–zarnkaula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06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Jostas–krustu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07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Krūškurvja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08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Krūškurvja–jostas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 –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Krūškurvja–jostas–krustu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12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 ortozes – fiksācijas apkakles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15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Kakla–krūškurvja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Kakla–krūškurvja–jostas–krustu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04 06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06 04 06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Trūces bandāžas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04 06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06 04 06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Stomas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12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locītavas–plaukstas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13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locītavas–plaukstas–pirksta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15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19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Elkoņa–apakšdelma–plaukstas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21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06 06 21</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24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Pleca–elkoņa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Pleca–elkoņa–plaukstas locītavas–plaukstas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 –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Potītes–pēdas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09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 –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vai plastikāta vienasu ceļa locītava,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Piemērojama tehniskajam palīglīdzeklim ar ISO kodu 06 12 09 (mīkstās ceļa ortozes)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 –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06 12 24</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Metāla vai plastikāta daudzasu ceļa locītava, pāris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12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Ceļa–potītes–pēdas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06 12 15</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ortozes, ieskaitot abdukcijas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16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Gūžas–ceļa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Gūžas–ceļa–potītes–pēdas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bottom"/>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Individuāli izgatavojamās mīkstās kompresijas ortozes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apakšējās ekstremitātes un spinālās ortožu sistēmas ir savienojamu daļu kopums, lai koriģētu funkcionēšanas ierobežojumu. Augšējās, apakšējās ekstremitātes un spinālās ortožu sistēmas veidojis viens pakalpojuma sniedzējs, un tās var savienot ar jebkuru individuāli izgatavotu daļu, lai izveidotu dažādas augšējās, apakšējās ekstremitātes un spinālās ortožu sistēmas, izveidojot vienu tehnisko palīglīdzekli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Kakla–krūškurvja–jostas–krustu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Kompresijas ortozes tiek iedalītas: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Hipertrofisku un keloīdu rētaudu profilaksei – kompresija rētaudu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Limfātiskās atteces uzlabošanas, profilakses ortozes – kompresija limfostāzes profilaksei (izņemot ortozes vēnu mazspējas profilaksei).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Dziļā spiediena kompresija, </w:t>
            </w:r>
            <w:r w:rsidR="00000000" w:rsidRPr="00000000" w:rsidDel="00000000">
              <w:rPr>
                <w:i w:val="1"/>
                <w:rtl w:val="0"/>
              </w:rPr>
              <w:t xml:space="preserve">hiper</w:t>
            </w:r>
            <w:r w:rsidR="00000000" w:rsidRPr="00000000" w:rsidDel="00000000">
              <w:rPr>
                <w:rtl w:val="0"/>
              </w:rPr>
              <w:t xml:space="preserve"> un </w:t>
            </w:r>
            <w:r w:rsidR="00000000" w:rsidRPr="00000000" w:rsidDel="00000000">
              <w:rPr>
                <w:i w:val="1"/>
                <w:rtl w:val="0"/>
              </w:rPr>
              <w:t xml:space="preserve">hipo</w:t>
            </w:r>
            <w:r w:rsidR="00000000" w:rsidRPr="00000000" w:rsidDel="00000000">
              <w:rPr>
                <w:rtl w:val="0"/>
              </w:rPr>
              <w:t xml:space="preserve"> mobilitātes kontrolei.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Kompresijas ortozes rētaudu profilaksei pēc apdeguma, pienākot rindai, tiek izsniegti vienlaikus 2 gab.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Kakla–krūškurvja–jostas–krustu un pleca–elkoņa ortozes, kombinēti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 –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Kakla–krūškurvja–jostas–krustu un pleca–elkoņa–plaukstas locītavas–plaukstas ortozes, kombinēti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ortozes bez sejas daļas, ietverot kaklu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 –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Sejas ortozes (maskas), ietverot galvu un kaklu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13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locītavas–plaukstas–pirkstu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19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Elkoņa–apakšdelma–plaukstas locītavas–plaukstas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19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06 06 19</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Elkoņa–apakšdelma–plaukstas locītavas–plaukstas–pirkstu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Pleca–elkoņa–plaukstas locītavas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Pleca–elkoņa–plaukstas locītavas–plaukstas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06 06 13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Pleca–elkoņa–plaukstas locītavas–plaukstas–pirkstu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 –8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Potītes–pēdas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12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06 12 12</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Ceļa–potītes–pēdas ortozes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06 12 13</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ortozes (neietverot ceļa un pēdas locītavu)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16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06 12 16</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Gūžas–ceļa ortozes kombinēti abām kājām kopā, veidojot nepārtrauktu spiedienu iegurņa daļā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17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06 12 17</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Augšstilba ortozes (neietverot gūžas un ceļa locītavu)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 –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06 12 18</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Gūžas–ceļa–potītes–pēdas ortozes kombinēti abām kājām kopā, veidojot nepārtrauktu spiedienu iegurņa daļā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Protēzes (06)</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993"/>
        <w:gridCol w:w="1568"/>
        <w:gridCol w:w="1760"/>
        <w:gridCol w:w="1377"/>
        <w:gridCol w:w="1185"/>
        <w:gridCol w:w="1664"/>
        <w:tblGridChange w:id="0">
          <w:tblGrid>
            <w:gridCol w:w="514"/>
            <w:gridCol w:w="993"/>
            <w:gridCol w:w="1568"/>
            <w:gridCol w:w="1760"/>
            <w:gridCol w:w="1377"/>
            <w:gridCol w:w="1185"/>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Daļējas plaukstas protēzes, ieskaitot pirkstu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ekstremitātes protēžu sistēmas ir savienojamu daļu kopums vai to daļu aizstāšana, ko veidojis viens pakalpojuma sniedzējs un ko var savienot ar jebkuru individuāli izgatavotu daļu, lai izveidotu dažādas augšējās ekstremitātes protēžu sistēmas. Šajā grupā ietverti protēžu cimdi amputācijas stumbram un funkcionālie instrumenti, kas nav augšējās ekstremitātes protēžu sistēmas komponenti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06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09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Transradiālās (zemelkoņa)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locītavas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15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Transhumerālās (virselkoņa)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061818–0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locītavas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061821–0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Protēzes pēc pleca locītavas lāpstiņas un atslēgas kaula dezartikulācijas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24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25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Sazaroti āķi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26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Ierīces vai rīki plaukstas funkciju aizvietošanai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36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vienības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39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locītavas augšējās ekstremitātes protēžu sistēmai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Kosmētiskās augšējās ekstremitātes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ekstremitātes protēzes (sportam)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kuras regulāri nodarbojas ar kādu sporta veidu un to apliecina Latvijas Paralimpiskā komiteja.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Tehnisko palīglīdzekli persona iegādājas ar līdzmaksājumu (tiek kompensētas tehniskā palīglīdzekļa faktiskās izmaksas, nepārsniedzot 30 000 </w:t>
            </w:r>
            <w:r w:rsidR="00000000" w:rsidRPr="00000000" w:rsidDel="00000000">
              <w:rPr>
                <w:i w:val="1"/>
                <w:rtl w:val="0"/>
              </w:rPr>
              <w:t xml:space="preserve">euro</w:t>
            </w:r>
            <w:r w:rsidR="00000000" w:rsidRPr="00000000" w:rsidDel="00000000">
              <w:rPr>
                <w:rtl w:val="0"/>
              </w:rPr>
              <w:t xml:space="preserve"> kalendāra gadā šā pielikuma 133., 143. un 193. punktā iekļautajiem tehniskajiem palīglīdzekļiem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Daļējas pēdas protēzes, ieskaitot kāju pirkstu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Apakšējās ekstremitātes protēžu sistēmas ir savienojamu daļu kopums vai to daļu aizvietošana, ko veidojis viens pakalpojuma sniedzējs un ko var savienot ar jebkuru individuāli izgatavotu daļu, lai izveidotu dažādas apakšējās ekstremitātes protēžu sistēmas. Šajā grupā ietvertas protēžu zeķes amputācijas stumbram un funkcionālie instrumenti, kas nav apakšējās ekstremitātes protēžu sistēmas komponenti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06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Potītes locītavas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09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Transtibiālās (zemceļa)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locītavas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15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Transfemorālās (virsceļa)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18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locītavas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21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Hemipelvektomijas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37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Ārējās locītavas apakšējās ekstremitātes protēžu sistēmām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48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Pirmreizējās protēzes agrīnai amputētas apakšējās ekstremitātes mobilizācijai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Apakšējās ekstremitātes protēzes (sportam)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kuras regulāri nodarbojas ar kādu sporta veidu un to apliecina Latvijas Paralimpiskā komiteja.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Tehnisko palīglīdzekli persona iegādājas ar līdzmaksājumu (tiek kompensētas tehniskā palīglīdzekļa faktiskās izmaksas, nepārsniedzot 30 000 </w:t>
            </w:r>
            <w:r w:rsidR="00000000" w:rsidRPr="00000000" w:rsidDel="00000000">
              <w:rPr>
                <w:i w:val="1"/>
                <w:rtl w:val="0"/>
              </w:rPr>
              <w:t xml:space="preserve">euro</w:t>
            </w:r>
            <w:r w:rsidR="00000000" w:rsidRPr="00000000" w:rsidDel="00000000">
              <w:rPr>
                <w:rtl w:val="0"/>
              </w:rPr>
              <w:t xml:space="preserve"> kalendāra gadā šā pielikuma 133., 143. un 193. punktā iekļautajiem tehniskajiem palīglīdzekļiem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30 18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06 30 18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Krūšu protēzes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Ortopēdiskie apavi (06)</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993"/>
        <w:gridCol w:w="1568"/>
        <w:gridCol w:w="1760"/>
        <w:gridCol w:w="1281"/>
        <w:gridCol w:w="1185"/>
        <w:gridCol w:w="1760"/>
        <w:tblGridChange w:id="0">
          <w:tblGrid>
            <w:gridCol w:w="514"/>
            <w:gridCol w:w="993"/>
            <w:gridCol w:w="1568"/>
            <w:gridCol w:w="1760"/>
            <w:gridCol w:w="1281"/>
            <w:gridCol w:w="1185"/>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Rehabilitācijas/profilaktiskie gatavie ortopēdiskie apavi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ar pēdu (t. sk. pirkstu) un (vai) potīšu deformācijām, kuru dēļ nav iespējams piemeklēt standarta apavus.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(izņemot trūcīgām mājsaimniecībām piederīgas personas un bērnus) sedz 20 % tehniskā palīglīdzekļa cenas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Terapeitiskie gatavie ortopēdiskie apavi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ar smagām pēdu un (vai) potīšu deformācijām, kuru dēļ nav iespējams pielāgot standarta vai rehabilitācijas/profilaktiskos apavus, kā arī personām ar apakšējās ekstremitātes apasiņošanas, jušanas un kustību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(izņemot trūcīgām mājsaimniecībām piederīgas personas un bērnus) sedz 20 % tehniskā palīglīdzekļa cenas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Gatavie ortopēdiskie apavi palielināta pēdas apjoma ortožu nēsāšanai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ar dažādas etioloģijas smagām pēdas deformācijām, sekām pēc slimībām un traumām, kas izpaužas ar apakšējās ekstremitātes funkciju traucējumiem, kuru mazināšanai ir nepieciešama ortožu nēsāšana ar palielinātu pēdas daļas apjomu pēdas plantārajā un sānu virsmā.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Apavi saņemami papildus rehabilitācijas/profilaktisko gatavo ortopēdisko apavu (145. pozīcija) vai terapeitisko gatavo ortopēdisko apavu (146. pozīcija) lietošanai, ja tiek nozīmēta palielināta apjoma ortoze.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(izņemot trūcīgām mājsaimniecībām piederīgas personas un bērnus) sedz 20 % tehniskā palīglīdzekļa cenas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Individuāli klientam ar pēdas amputāciju dažādos līmeņos izgatavojams apavos ievelkams ortopēdiskais zābaks vai kurpe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Individuāli klientam ar apakšējās ekstremitātes saīsinājumu izgatavojami ortopēdiskie apavi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 –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Individuāli klientam ar izteiktām pēdas deformācijām vai ortozes lietotājam izgatavojami ortopēdiskie apavi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Individuāli klientam ar pēdas amputāciju dažādos līmeņos izgatavojami ortopēdiskie apavi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Palīglīdzekļi pašaprūpes veikšanai un dalībai pašaprūpē (09)</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993"/>
        <w:gridCol w:w="1568"/>
        <w:gridCol w:w="1760"/>
        <w:gridCol w:w="1377"/>
        <w:gridCol w:w="1185"/>
        <w:gridCol w:w="1760"/>
        <w:tblGridChange w:id="0">
          <w:tblGrid>
            <w:gridCol w:w="514"/>
            <w:gridCol w:w="993"/>
            <w:gridCol w:w="1568"/>
            <w:gridCol w:w="1760"/>
            <w:gridCol w:w="1377"/>
            <w:gridCol w:w="1185"/>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09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09 09 03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Palīglīdzekļi zeķu uzvilkšanai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12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 krēsli bez riteņiem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12 03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 krēsli ar riteņiem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12 03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Tualetes/dušas krēsli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12 03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09 12 03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 krēsli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12 18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09 12 18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 poda paaugstinājumi, piestiprināmi pie tualetes poda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04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Vannas dēļi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05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Vannas krēsli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05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Vannas krēsli ar muguras balstu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05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Vannas krēsli, pagriežami, ar muguras balstu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07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Dušas krēsli bez muguras balsta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07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Dušas krēsli ar muguras balstu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07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Dušas krēsli, stiprināmi pie sienas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07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09 33 07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Tualetes/dušas krēsli ar regulējamu sēdvirsmas leņķi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Palīglīdzekļi aktivitātēm un dalībai, kas saistīti ar personisko mobilitāti un transportēšanu (12)</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185"/>
        <w:gridCol w:w="1856"/>
        <w:gridCol w:w="2047"/>
        <w:gridCol w:w="802"/>
        <w:gridCol w:w="898"/>
        <w:gridCol w:w="1856"/>
        <w:tblGridChange w:id="0">
          <w:tblGrid>
            <w:gridCol w:w="514"/>
            <w:gridCol w:w="1185"/>
            <w:gridCol w:w="1856"/>
            <w:gridCol w:w="2047"/>
            <w:gridCol w:w="802"/>
            <w:gridCol w:w="898"/>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03 06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12 03 06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atbalsta kruķi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03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12 03 12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Paduses atbalsta kruķi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03 16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12 03 16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Kvadripodi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Staigāšanas rāmji bez riteņiem, ar nekustīgu rāmi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03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Staigāšanas rāmji bez riteņiem, ar kustīgu rāmi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Rollatori ar diviem riteņiem bez sēdekļa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Rollatori ar diviem riteņiem bez sēdekļa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Rollatori ar diviem riteņiem ar sēdekli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Rollatori ar trim riteņiem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Rollatori ar četriem riteņiem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 –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Rollatori ar četriem riteņiem (ar apakšdelma balstiem)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 –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Rollatori ar četriem riteņiem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 –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Rollatori ar četriem riteņiem bērniem (ar virziena maiņu)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 – 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Rollatori ar četriem riteņiem (ar vieglāku svaru)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09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Pārvietošanās krēsli ar fiksācijas jostām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09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Pārvietošanās krēsli ar fiksācijas riņķi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09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Pārvietošanās krēsli bērniem (aktivitāšu)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Pārvietošanās galdi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12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12 06 12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Pārvietošanās galdi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12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12 12 12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Pielāgots autosēdeklītis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Tehnisko palīglīdzekli persona saņem ar līdzmaksājumu.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Tehnisko palīglīdzekli piešķir personām, kuras nekontrolē galvas un rumpja funkciju. Papildus iesniedz Veselības un darbspēju ekspertīzes ārstu valsts komisijas atzinuma kopiju par īpašas kopšanas nepieciešamību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pieaugušajiem (bāzes modelis)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pieaugušajiem, ar X veida rāmi (ar spilvenu, ar sānu–roku balstiem, ar pretapgāšanās riteņiem)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pieaugušajiem, ar X veida rāmi (ar spilvenu, ar roku balstiem, ar pretapgāšanās riteņiem, ar pretslīdes stīpām)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pieaugušajiem, ar nesalokāmu rāmi (ar roku balstiem, stumšanas rokturiem, ar pretapgāšanās riteņiem, ar spilvenu)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pieaugušajiem, ar nesalokāmu rāmi (ar roku balstiem, stumšanas rokturiem, ar pretapgāšanās riteņiem, ar pretslīdes stīpām, ar spilvenu, ar spieķu aizsargu)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pieaugušajiem, ar nesalokāmu rāmi (ar roku balstiem, stumšanas rokturiem, ar pretapgāšanās riteņiem, ar dalītiem kāju balstiem, ar spilvenu)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pieaugušajiem (ar polsterētu muguras balstu un sēdvirsmu, kuri ir regulējami noteiktā leņķī)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(sportam)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kuras regulāri nodarbojas ar kādu sporta veidu un to apliecina Latvijas Paralimpiskā komiteja.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Tehnisko palīglīdzekli persona iegādājas ar līdzmaksājumu (tiek kompensētas tehniskā palīglīdzekļa faktiskās izmaksas, nepārsniedzot 30 000 </w:t>
            </w:r>
            <w:r w:rsidR="00000000" w:rsidRPr="00000000" w:rsidDel="00000000">
              <w:rPr>
                <w:i w:val="1"/>
                <w:rtl w:val="0"/>
              </w:rPr>
              <w:t xml:space="preserve">euro</w:t>
            </w:r>
            <w:r w:rsidR="00000000" w:rsidRPr="00000000" w:rsidDel="00000000">
              <w:rPr>
                <w:rtl w:val="0"/>
              </w:rPr>
              <w:t xml:space="preserve"> kalendāra gadā šā pielikuma 133., 143. un 193. punktā iekļautajiem tehniskajiem palīglīdzekļiem kopā)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pieaugušajiem (personām ar abu kāju amputāciju)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bērniem ar X veida rāmi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bērniem, ar nesalokāmu rāmi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riteņkrēsls ar mugurējo piedziņu bērniem (ar polsterētu muguras balstu un sēdvirsmu, kuri ir regulējami noteiktā leņķī)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 –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Bimanuālais vertikalizācijas riteņkrēsls ar mugurējo piedziņu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09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vienas puses vadāmais riteņkrēsls bez piedziņas. Riteņkrēsls, kuru vada ar vienu roku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18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Manuālais pavadoņa vadāmais riteņkrēsls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18–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Manuālais pavadoņa vadāmais riteņkrēsls pieaugušajiem (ar maināmu muguras leņķi)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18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Manuālais pavadoņa vadāmais riteņkrēsls bērniem (ar papildaprīkojumu)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18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12 22 18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Manuālais pavadoņa vadāmais riteņkrēsls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23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12 23 03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Elektropiedziņas riteņkrēsls ar rokas stūrēšanas sistēmu (elektriskais skuters)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Akumulatoru nomaiņa par valsts budžeta līdzekļiem tiek segta vienu reizi trīs gadu lietošanas periodā, ja tehniskais palīglīdzeklis saņemts patapinājumā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23 06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12 23 06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Elektropiedziņas riteņkrēsls ar motorizēti vadāmu rokas stūrēšanas sistēmu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Akumulatoru nomaiņa par valsts budžeta līdzekļiem tiek segta vienu reizi trīs gadu lietošanas periodā, ja tehniskais palīglīdzeklis saņemts patapinājumā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24 09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12 24 09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Elektriskais vilcējritenis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Riteņkrēsla papildaprīkojums, kas savienojumā ar riteņkrēslu nodrošina elektropiedziņas riteņkrēsla funkcijas. Papildaprīkojumu persona saņem ar līdzmaksājumu. Izmaksas tiek pielīdzinātas elektropiedziņas riteņkrēslam ar motorizēti vadāmu rokas stūrēšanas sistēmu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24 09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12 24 09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Riteņkrēsla riteņos iebūvēta elektromotoru sistēma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Riteņkrēsla papildaprīkojums, kas savienojumā ar riteņkrēslu nodrošina elektropiedziņas riteņkrēsla funkcijas. Papildaprīkojumu persona saņem ar līdzmaksājumu. Izmaksas tiek pielīdzinātas elektropiedziņas riteņkrēslam ar motorizēti vadāmu rokas stūrēšanas sistēmu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31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12 31 03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Slīddēlis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36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12 36 03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Mobilais pacēlājs personu pārsēdināšanai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kuras centrā iesniegušas Veselības un darbspēju ekspertīzes ārstu valsts komisijas atzinuma kopiju par īpašas kopšanas nepieciešamību un nespēj veikt ķermeņa stāvokļa maiņu un sevis pārvietošanu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Palīglīdzekļi mājsaimniecības aktivitāšu veikšanai un dalībai sadzīvē (15)</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993"/>
        <w:gridCol w:w="1377"/>
        <w:gridCol w:w="1952"/>
        <w:gridCol w:w="1377"/>
        <w:gridCol w:w="1089"/>
        <w:gridCol w:w="1856"/>
        <w:tblGridChange w:id="0">
          <w:tblGrid>
            <w:gridCol w:w="514"/>
            <w:gridCol w:w="993"/>
            <w:gridCol w:w="1377"/>
            <w:gridCol w:w="1952"/>
            <w:gridCol w:w="1377"/>
            <w:gridCol w:w="1089"/>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03 06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15 03 06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Pielāgots virtuves dēlītis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03 06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15 03 06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Pielāgots virtuves nazis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 Iekārtojums, aprīkojums un citi palīglīdzekļi aktivitāšu atvieglošanai personu iekārtotā vidē iekštelpās un ārtelpās (18)</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993"/>
        <w:gridCol w:w="1664"/>
        <w:gridCol w:w="1760"/>
        <w:gridCol w:w="1377"/>
        <w:gridCol w:w="1185"/>
        <w:gridCol w:w="1760"/>
        <w:tblGridChange w:id="0">
          <w:tblGrid>
            <w:gridCol w:w="514"/>
            <w:gridCol w:w="993"/>
            <w:gridCol w:w="1664"/>
            <w:gridCol w:w="1760"/>
            <w:gridCol w:w="1377"/>
            <w:gridCol w:w="1185"/>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03 15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18 03 15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Gultas galds, ko izmanto gultā vai blakus gultai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kuras centrā iesniegušas novērtējumu pēc </w:t>
            </w:r>
            <w:r w:rsidR="00000000" w:rsidRPr="00000000" w:rsidDel="00000000">
              <w:rPr>
                <w:i w:val="1"/>
                <w:rtl w:val="0"/>
              </w:rPr>
              <w:t xml:space="preserve">Braden</w:t>
            </w:r>
            <w:r w:rsidR="00000000" w:rsidRPr="00000000" w:rsidDel="00000000">
              <w:rPr>
                <w:rtl w:val="0"/>
              </w:rPr>
              <w:t xml:space="preserve"> skalas, kas liecina par augstu izgulējumu risku (novērtējuma punktu skaits nepārsniedz 9), un Veselības un darbspēju ekspertīzes ārstu valsts komisijas atzinuma kopiju par īpašas kopšanas nepieciešamību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09 39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18 09 39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Riteņkrēslā ievietojama individuāli izgatavojama sēdēšanas sistēma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Tehnisko palīglīdzekli persona saņem ar līdzmaksājumu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12 10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18 12 10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Funkcionālā gulta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kuras centrā iesniegušas novērtējumu pēc </w:t>
            </w:r>
            <w:r w:rsidR="00000000" w:rsidRPr="00000000" w:rsidDel="00000000">
              <w:rPr>
                <w:i w:val="1"/>
                <w:rtl w:val="0"/>
              </w:rPr>
              <w:t xml:space="preserve">Braden</w:t>
            </w:r>
            <w:r w:rsidR="00000000" w:rsidRPr="00000000" w:rsidDel="00000000">
              <w:rPr>
                <w:rtl w:val="0"/>
              </w:rPr>
              <w:t xml:space="preserve"> skalas, kas liecina par augstu izgulējumu risku (novērtējuma punktu skaits nepārsniedz 9), un Veselības un darbspēju ekspertīzes ārstu valsts komisijas atzinuma kopiju par īpašas kopšanas nepieciešamību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18 11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18 18 11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rokturis, skrūvējams pie grīdas vai sienas (paceļams)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Alternatīvās komunikācijas tehniskie palīglīdzekļi (22)</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993"/>
        <w:gridCol w:w="1568"/>
        <w:gridCol w:w="1760"/>
        <w:gridCol w:w="1377"/>
        <w:gridCol w:w="1185"/>
        <w:gridCol w:w="1760"/>
        <w:tblGridChange w:id="0">
          <w:tblGrid>
            <w:gridCol w:w="514"/>
            <w:gridCol w:w="993"/>
            <w:gridCol w:w="1568"/>
            <w:gridCol w:w="1760"/>
            <w:gridCol w:w="1377"/>
            <w:gridCol w:w="1185"/>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Daudzlīmeņu runas iekārta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 –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Komunikators ierunātu ziņojumu atskaņošanai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 –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Runas dēlis ar izvēles iespējām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 –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Augstlīmeņa komunikators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 –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Programmējams komunikators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 –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Komunikators ar apgaismojamiem izvēles logiem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12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22 21 12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Programmatūra komunikācijai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personīgais dators/planšetdators programmatūras instalācijai.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Programmatūra saderīga ar </w:t>
            </w:r>
            <w:r w:rsidR="00000000" w:rsidRPr="00000000" w:rsidDel="00000000">
              <w:rPr>
                <w:i w:val="1"/>
                <w:rtl w:val="0"/>
              </w:rPr>
              <w:t xml:space="preserve">Windows</w:t>
            </w:r>
            <w:r w:rsidR="00000000" w:rsidRPr="00000000" w:rsidDel="00000000">
              <w:rPr>
                <w:rtl w:val="0"/>
              </w:rPr>
              <w:t xml:space="preserve"> operētājsistēmu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24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22 24 03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Trauksmes poga un telefons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36 21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22 36 21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Alternatīvās komunikācijas iekārta ar skatienvadību (</w:t>
            </w:r>
            <w:r w:rsidR="00000000" w:rsidRPr="00000000" w:rsidDel="00000000">
              <w:rPr>
                <w:i w:val="1"/>
                <w:rtl w:val="0"/>
              </w:rPr>
              <w:t xml:space="preserve">Tobii Dynavox PCEye</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Patapinājumā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personīgais dators. Programmatūra saderīga ar </w:t>
            </w:r>
            <w:r w:rsidR="00000000" w:rsidRPr="00000000" w:rsidDel="00000000">
              <w:rPr>
                <w:i w:val="1"/>
                <w:rtl w:val="0"/>
              </w:rPr>
              <w:t xml:space="preserve">Windows</w:t>
            </w:r>
            <w:r w:rsidR="00000000" w:rsidRPr="00000000" w:rsidDel="00000000">
              <w:rPr>
                <w:rtl w:val="0"/>
              </w:rPr>
              <w:t xml:space="preserve"> operētājsistēmu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Palīglīdzekļi priekšmetu un ierīču vadībai, nešanai, pārvietošanai vai satveršanai (24)</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993"/>
        <w:gridCol w:w="1664"/>
        <w:gridCol w:w="1760"/>
        <w:gridCol w:w="1377"/>
        <w:gridCol w:w="1185"/>
        <w:gridCol w:w="1760"/>
        <w:tblGridChange w:id="0">
          <w:tblGrid>
            <w:gridCol w:w="514"/>
            <w:gridCol w:w="993"/>
            <w:gridCol w:w="1664"/>
            <w:gridCol w:w="1760"/>
            <w:gridCol w:w="1377"/>
            <w:gridCol w:w="1185"/>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Identifikācijas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ISO 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Tehnisko palīglīdzekļu grupa un apakšgrupa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Nodošanas veids (patapinājumā vai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Laiks, pēc kura beigām persona var tikt uzņemta jauna tehniskā palīglīdzekļa rindā (gadi)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21 03 –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24 21 03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Manuālās satveršanas stangas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23-TA-1250</w:t>
    </w:r>
    <w:r>
      <w:br/>
    </w:r>
    <w:r w:rsidR="00000000" w:rsidRPr="00000000" w:rsidDel="00000000">
      <w:rPr>
        <w:rtl w:val="0"/>
      </w:rPr>
      <w:t xml:space="preserve">Izdrukāts 30.07.2026. 00.23 - 1.0.VK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23-TA-1250</w:t>
    </w:r>
    <w:r>
      <w:br/>
    </w:r>
    <w:r w:rsidR="00000000" w:rsidRPr="00000000" w:rsidDel="00000000">
      <w:rPr>
        <w:rtl w:val="0"/>
      </w:rPr>
      <w:t xml:space="preserve">Izdrukāts 30.07.2026. 00.23 - 1.0.VK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noteikumu_konsolidētā_versija_p2_23-TA-1250.docx</dc:title>
</cp:coreProperties>
</file>

<file path=docProps/custom.xml><?xml version="1.0" encoding="utf-8"?>
<Properties xmlns="http://schemas.openxmlformats.org/officeDocument/2006/custom-properties" xmlns:vt="http://schemas.openxmlformats.org/officeDocument/2006/docPropsVTypes"/>
</file>