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525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Ludzā 2022. gada 23. augustā (prot. Nr. 41 22.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2014. gada 28. oktobra noteikumos Nr. 668 "Noteikumi par sēklu ekvivalenci no trešajām valstīm"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Sēklu un šķirņu aprites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2.panta 1.punkta "g" apakšpunktu un 17.panta piekto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2014. gada 28. oktobra noteikumos Nr. 668 "Noteikumi par sēklu ekvivalenci no trešajām valstīm" (Latvijas Vēstnesis, 2014, 219. nr.; 2020, 6. nr.; 2021, 93.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29.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"29. Noteikumi ir spēkā līdz 2029. gada 31. decembrim."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Gerhards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22-TA-1897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22-TA-1897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noteikumu_(grozījumu)_projekts_22-TA-1897.docx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