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456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22. jūlijā (prot. Nr. 29 21.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2024. gada 2. jūlija noteikumos Nr. 431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4.3.3.5. pasākuma "Ilgāka un labāka darba mūža veicināšana"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2. jūlija noteikumos Nr. 431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4.3.3.5. pasākuma "Ilgāka un labāka darba mūža veicināšana" īstenošanas noteikumi" (Latvijas Vēstnesis, 2024, 128.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Svītrot 4.2.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18.1.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"18.1. projekta vadības un īstenošanas personāla izmaksas;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18.1.1. (Svītrots)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18.1.2. (Svītrots)".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 18.2.3.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28.2.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"28.2. nodrošina komunikācijas un vizuālās identitātes pasākumus, kas noteikti regulas 2021/1060 47. un 50. pantā un normatīvajos aktos par kārtību, kādā Eiropas Savienības fondu vadībā iesaistītās institūcijas nodrošina šo fondu ieviešanu 2021.–2027. gada plānošanas periodā, kā arī ievieto savā tīmekļvietnē un sociālajos tīklos informāciju par projekta īstenošanu un aktualizē to, tiklīdz pieejama jaunākā informācija;".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Svītrot 28.3.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28.4.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"28.4. nodrošina dubultā finansējuma riska novēršanu, tostarp nodrošina, ka projektā sniegtais atbalsts šo noteikumu 3. punktā minētajai mērķa grupai netiek finansēts, kā arī to nav plānots finansēt no citiem valsts, pašvaldības vai ārvalstu finanšu atbalsta instrumentiem;".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29.1.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"29.1. pasākumus interešu konflikta riska kontrolei atbalsta piešķiršanas procedūrā un publiskajos iepirkumos (preventīvus pasākumus un konstatēšanas pasākumus interešu konflikta riska kontrolei, tai skaitā paziņošanas procedūru, labošanas pasākumus), ietverot informāciju par interešu konflikta novēršanu saskaņā ar Eiropas Parlamenta un Padomes 2024. gada 23. septembra Regulas (ES, </w:t>
      </w:r>
      <w:r w:rsidR="00000000" w:rsidRPr="00000000" w:rsidDel="00000000">
        <w:rPr>
          <w:i w:val="1"/>
          <w:rtl w:val="0"/>
        </w:rPr>
        <w:t xml:space="preserve">Euratom</w:t>
      </w:r>
      <w:r w:rsidR="00000000" w:rsidRPr="00000000" w:rsidDel="00000000">
        <w:rPr>
          <w:rtl w:val="0"/>
        </w:rPr>
        <w:t xml:space="preserve">) 2024/2509 par finanšu noteikumiem, ko piemēro Savienības vispārējam budžetam (pārstrādāta redakcija), 61. pantu un publisko iepirkumu regulējošajiem normatīvajiem aktiem;".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33.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Finanšu atbalstu (turpmāk – </w:t>
      </w:r>
      <w:r w:rsidR="00000000" w:rsidRPr="00000000" w:rsidDel="00000000">
        <w:rPr>
          <w:i w:val="1"/>
          <w:rtl w:val="0"/>
        </w:rPr>
        <w:t xml:space="preserve">de minimis</w:t>
      </w:r>
      <w:r w:rsidR="00000000" w:rsidRPr="00000000" w:rsidDel="00000000">
        <w:rPr>
          <w:rtl w:val="0"/>
        </w:rPr>
        <w:t xml:space="preserve"> atbalsts) šo noteikumu 3.2. apakšpunktā minētajai mērķa grupai, kas ir saimnieciskās darbības veicēji (turpmāk – atbalsta saņēmējs), par šo noteikumu 18.2.4. apakšpunktā minētajām izmaksām finansējuma saņēmējs (turpmāk – atbalsta sniedzējs) sniedz saskaņā ar Komisijas 2023. gada 13. decembra Regulu (ES) 2023/2831 par Līguma par Eiropas Savienības darbību 107. un 108. panta piemērošanu </w:t>
      </w:r>
      <w:r w:rsidR="00000000" w:rsidRPr="00000000" w:rsidDel="00000000">
        <w:rPr>
          <w:i w:val="1"/>
          <w:rtl w:val="0"/>
        </w:rPr>
        <w:t xml:space="preserve">de minimis </w:t>
      </w:r>
      <w:r w:rsidR="00000000" w:rsidRPr="00000000" w:rsidDel="00000000">
        <w:rPr>
          <w:rtl w:val="0"/>
        </w:rPr>
        <w:t xml:space="preserve">atbalstam (Eiropas Savienības Oficiālais Vēstnesis, 2023. gada 15. decembris, Nr. L 2023/2831) (turpmāk – regula 2023/2831) vai Komisijas 2014. gada 27. jūnija Regulu (EK) Nr. 717/2014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zvejniecības un akvakultūras nozarē (Eiropas Savienības Oficiālais Vēstnesis, 2014. gada 28. jūnijs, Nr. L 190) (turpmāk – regula Nr. 717/2014) un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34.1.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"34.1. </w:t>
      </w:r>
      <w:r w:rsidR="00000000" w:rsidRPr="00000000" w:rsidDel="00000000">
        <w:rPr>
          <w:i w:val="1"/>
          <w:rtl w:val="0"/>
        </w:rPr>
        <w:t xml:space="preserve">de minimis </w:t>
      </w:r>
      <w:r w:rsidR="00000000" w:rsidRPr="00000000" w:rsidDel="00000000">
        <w:rPr>
          <w:rtl w:val="0"/>
        </w:rPr>
        <w:t xml:space="preserve">atbalstu piešķir, ievērojot regulas 2023/2831 1. panta 1. punktā un regulas Nr. 717/2014 1. panta 1. punktā minētos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34.2.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"34.2. pieteikumam </w:t>
      </w:r>
      <w:r w:rsidR="00000000" w:rsidRPr="00000000" w:rsidDel="00000000">
        <w:rPr>
          <w:i w:val="1"/>
          <w:rtl w:val="0"/>
        </w:rPr>
        <w:t xml:space="preserve">de minimis</w:t>
      </w:r>
      <w:r w:rsidR="00000000" w:rsidRPr="00000000" w:rsidDel="00000000">
        <w:rPr>
          <w:rtl w:val="0"/>
        </w:rPr>
        <w:t xml:space="preserve"> atbalsta saņemšanai atbalsta saņēmējs pievieno </w:t>
      </w:r>
      <w:r w:rsidR="00000000" w:rsidRPr="00000000" w:rsidDel="00000000">
        <w:rPr>
          <w:i w:val="1"/>
          <w:rtl w:val="0"/>
        </w:rPr>
        <w:t xml:space="preserve">de minimis</w:t>
      </w:r>
      <w:r w:rsidR="00000000" w:rsidRPr="00000000" w:rsidDel="00000000">
        <w:rPr>
          <w:rtl w:val="0"/>
        </w:rPr>
        <w:t xml:space="preserve"> veidlapas izdruku vai norāda </w:t>
      </w:r>
      <w:r w:rsidR="00000000" w:rsidRPr="00000000" w:rsidDel="00000000">
        <w:rPr>
          <w:i w:val="1"/>
          <w:rtl w:val="0"/>
        </w:rPr>
        <w:t xml:space="preserve">de minimis</w:t>
      </w:r>
      <w:r w:rsidR="00000000" w:rsidRPr="00000000" w:rsidDel="00000000">
        <w:rPr>
          <w:rtl w:val="0"/>
        </w:rPr>
        <w:t xml:space="preserve"> atbalsta sistēmā izveidotās un apstiprinātās pretendenta veidlapas identifikācijas numuru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34.3.1.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"34.3.1. vai plānotais </w:t>
      </w:r>
      <w:r w:rsidR="00000000" w:rsidRPr="00000000" w:rsidDel="00000000">
        <w:rPr>
          <w:i w:val="1"/>
          <w:rtl w:val="0"/>
        </w:rPr>
        <w:t xml:space="preserve">de minimis</w:t>
      </w:r>
      <w:r w:rsidR="00000000" w:rsidRPr="00000000" w:rsidDel="00000000">
        <w:rPr>
          <w:rtl w:val="0"/>
        </w:rPr>
        <w:t xml:space="preserve"> atbalsts kopā ar attiecīgajā fiskālajā gadā, kā arī iepriekšējos divos fiskālajos gados piešķirto </w:t>
      </w:r>
      <w:r w:rsidR="00000000" w:rsidRPr="00000000" w:rsidDel="00000000">
        <w:rPr>
          <w:i w:val="1"/>
          <w:rtl w:val="0"/>
        </w:rPr>
        <w:t xml:space="preserve">de minimis</w:t>
      </w:r>
      <w:r w:rsidR="00000000" w:rsidRPr="00000000" w:rsidDel="00000000">
        <w:rPr>
          <w:rtl w:val="0"/>
        </w:rPr>
        <w:t xml:space="preserve"> atbalstu nepārsniedz regulas Nr. 717/2014 3. panta 2.a un 3. punktā noteikto maksimālo </w:t>
      </w:r>
      <w:r w:rsidR="00000000" w:rsidRPr="00000000" w:rsidDel="00000000">
        <w:rPr>
          <w:i w:val="1"/>
          <w:rtl w:val="0"/>
        </w:rPr>
        <w:t xml:space="preserve">de minimis</w:t>
      </w:r>
      <w:r w:rsidR="00000000" w:rsidRPr="00000000" w:rsidDel="00000000">
        <w:rPr>
          <w:rtl w:val="0"/>
        </w:rPr>
        <w:t xml:space="preserve"> atbalsta apmēru, ja </w:t>
      </w:r>
      <w:r w:rsidR="00000000" w:rsidRPr="00000000" w:rsidDel="00000000">
        <w:rPr>
          <w:i w:val="1"/>
          <w:rtl w:val="0"/>
        </w:rPr>
        <w:t xml:space="preserve">de minimis</w:t>
      </w:r>
      <w:r w:rsidR="00000000" w:rsidRPr="00000000" w:rsidDel="00000000">
        <w:rPr>
          <w:rtl w:val="0"/>
        </w:rPr>
        <w:t xml:space="preserve"> atbalstu piešķir saskaņā ar regulu Nr. 717/2014. Ja atbalstu piešķir saskaņā ar regulu 2023/2831, Komisijas 2013. gada 18. decembra Regulu (ES) Nr. 1408/2013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(Eiropas Savienības Oficiālais Vēstnesis, 2013. gada 24. decembris, Nr. L 352) (turpmāk – regula Nr. 1408/2013) vai regulu Nr. 717/2014, papildus ievēro arī regulas Nr. 717/2014 5. panta 1. un 2. punktā vienam vienotam uzņēmumam noteikto maksimālo atbalsta summu;".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34.3.2.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"34.3.2. vai plānotais </w:t>
      </w:r>
      <w:r w:rsidR="00000000" w:rsidRPr="00000000" w:rsidDel="00000000">
        <w:rPr>
          <w:i w:val="1"/>
          <w:rtl w:val="0"/>
        </w:rPr>
        <w:t xml:space="preserve">de minimis</w:t>
      </w:r>
      <w:r w:rsidR="00000000" w:rsidRPr="00000000" w:rsidDel="00000000">
        <w:rPr>
          <w:rtl w:val="0"/>
        </w:rPr>
        <w:t xml:space="preserve"> atbalsts kopā ar iepriekšējos trijos gados, skaitot no atbalsta piešķiršanas dienas, piešķirto </w:t>
      </w:r>
      <w:r w:rsidR="00000000" w:rsidRPr="00000000" w:rsidDel="00000000">
        <w:rPr>
          <w:i w:val="1"/>
          <w:rtl w:val="0"/>
        </w:rPr>
        <w:t xml:space="preserve">de minimis</w:t>
      </w:r>
      <w:r w:rsidR="00000000" w:rsidRPr="00000000" w:rsidDel="00000000">
        <w:rPr>
          <w:rtl w:val="0"/>
        </w:rPr>
        <w:t xml:space="preserve"> atbalstu nepārsniedz regulas 2023/2831 3. panta 2. punktā noteikto maksimālo </w:t>
      </w:r>
      <w:r w:rsidR="00000000" w:rsidRPr="00000000" w:rsidDel="00000000">
        <w:rPr>
          <w:i w:val="1"/>
          <w:rtl w:val="0"/>
        </w:rPr>
        <w:t xml:space="preserve">de minimis </w:t>
      </w:r>
      <w:r w:rsidR="00000000" w:rsidRPr="00000000" w:rsidDel="00000000">
        <w:rPr>
          <w:rtl w:val="0"/>
        </w:rPr>
        <w:t xml:space="preserve">atbalsta apmēru, ja </w:t>
      </w:r>
      <w:r w:rsidR="00000000" w:rsidRPr="00000000" w:rsidDel="00000000">
        <w:rPr>
          <w:i w:val="1"/>
          <w:rtl w:val="0"/>
        </w:rPr>
        <w:t xml:space="preserve">de minimis </w:t>
      </w:r>
      <w:r w:rsidR="00000000" w:rsidRPr="00000000" w:rsidDel="00000000">
        <w:rPr>
          <w:rtl w:val="0"/>
        </w:rPr>
        <w:t xml:space="preserve">atbalstu piešķir saskaņā ar regulu 2023/2831. Ja atbalstu piešķir saskaņā ar regulu 2023/2831, regulu Nr. 1408/2013 vai regulu Nr. 717/2014, papildus ievēro arī regulas 2023/2831 5. panta 2. punktā vienam vienotam uzņēmumam noteikto maksimālo atbalsta summu;".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34.3.3.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"34.3.3. </w:t>
      </w:r>
      <w:r w:rsidR="00000000" w:rsidRPr="00000000" w:rsidDel="00000000">
        <w:rPr>
          <w:i w:val="1"/>
          <w:rtl w:val="0"/>
        </w:rPr>
        <w:t xml:space="preserve">de minimis </w:t>
      </w:r>
      <w:r w:rsidR="00000000" w:rsidRPr="00000000" w:rsidDel="00000000">
        <w:rPr>
          <w:rtl w:val="0"/>
        </w:rPr>
        <w:t xml:space="preserve">atbalstu viena vienota uzņēmuma līmenī. Viens vienots uzņēmums ir tāds uzņēmums, kas atbilst regulas 2023/2831 2. panta 2. punktā vai regulas Nr. 717/2014 2. panta 2. punktā minētajiem kritērijiem;".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34.4.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"34.4. </w:t>
      </w:r>
      <w:r w:rsidR="00000000" w:rsidRPr="00000000" w:rsidDel="00000000">
        <w:rPr>
          <w:i w:val="1"/>
          <w:rtl w:val="0"/>
        </w:rPr>
        <w:t xml:space="preserve">de minimis</w:t>
      </w:r>
      <w:r w:rsidR="00000000" w:rsidRPr="00000000" w:rsidDel="00000000">
        <w:rPr>
          <w:rtl w:val="0"/>
        </w:rPr>
        <w:t xml:space="preserve"> atbalstu nepiešķir, ja atbalsta saņēmējam ir ierosināta tiesiskās aizsardzības procesa lieta, tiek īstenots tiesiskās aizsardzības process, tam ir pasludināts maksātnespējas process, tā saimnieciskā darbība ir izbeigta vai arī tas atbilst normatīvajos aktos noteiktajiem kritērijiem, lai tam pēc kreditoru pieprasījuma uzsāktu maksātnespējas procedūru;".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34.5.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"34.5. atbalsta saņēmējam šo noteikumu ietvaros piešķirto </w:t>
      </w:r>
      <w:r w:rsidR="00000000" w:rsidRPr="00000000" w:rsidDel="00000000">
        <w:rPr>
          <w:i w:val="1"/>
          <w:rtl w:val="0"/>
        </w:rPr>
        <w:t xml:space="preserve">de minimis</w:t>
      </w:r>
      <w:r w:rsidR="00000000" w:rsidRPr="00000000" w:rsidDel="00000000">
        <w:rPr>
          <w:rtl w:val="0"/>
        </w:rPr>
        <w:t xml:space="preserve"> atbalstu attiecībā uz vienām un tām pašām attiecināmajām izmaksām nedrīkst kumulēt ar komercdarbības atbalstu citu atbalsta programmu vai </w:t>
      </w:r>
      <w:r w:rsidR="00000000" w:rsidRPr="00000000" w:rsidDel="00000000">
        <w:rPr>
          <w:i w:val="1"/>
          <w:rtl w:val="0"/>
        </w:rPr>
        <w:t xml:space="preserve">ad-hoc </w:t>
      </w:r>
      <w:r w:rsidR="00000000" w:rsidRPr="00000000" w:rsidDel="00000000">
        <w:rPr>
          <w:rtl w:val="0"/>
        </w:rPr>
        <w:t xml:space="preserve">atbalsta projekta ietvaros, tai skaitā ar citu </w:t>
      </w:r>
      <w:r w:rsidR="00000000" w:rsidRPr="00000000" w:rsidDel="00000000">
        <w:rPr>
          <w:i w:val="1"/>
          <w:rtl w:val="0"/>
        </w:rPr>
        <w:t xml:space="preserve">de minimis</w:t>
      </w:r>
      <w:r w:rsidR="00000000" w:rsidRPr="00000000" w:rsidDel="00000000">
        <w:rPr>
          <w:rtl w:val="0"/>
        </w:rPr>
        <w:t xml:space="preserve"> atbalstu, neatkarīgi no finansējuma avota."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35.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 </w:t>
      </w:r>
      <w:r w:rsidR="00000000" w:rsidRPr="00000000" w:rsidDel="00000000">
        <w:rPr>
          <w:i w:val="1"/>
          <w:rtl w:val="0"/>
        </w:rPr>
        <w:t xml:space="preserve">De minimis</w:t>
      </w:r>
      <w:r w:rsidR="00000000" w:rsidRPr="00000000" w:rsidDel="00000000">
        <w:rPr>
          <w:rtl w:val="0"/>
        </w:rPr>
        <w:t xml:space="preserve"> atbalsta uzskaiti veic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Atbalsta saņēmējs dokumentus par piešķirto atbalstu glabā 10 gadus no atbalsta piešķiršanas dienas. Atbalsta sniedzējs datus par </w:t>
      </w:r>
      <w:r w:rsidR="00000000" w:rsidRPr="00000000" w:rsidDel="00000000">
        <w:rPr>
          <w:i w:val="1"/>
          <w:rtl w:val="0"/>
        </w:rPr>
        <w:t xml:space="preserve">de minimis</w:t>
      </w:r>
      <w:r w:rsidR="00000000" w:rsidRPr="00000000" w:rsidDel="00000000">
        <w:rPr>
          <w:rtl w:val="0"/>
        </w:rPr>
        <w:t xml:space="preserve"> atbalstu glabā 10 gadus no dienas, kad piešķirts pēdējais individuālais atbalsts."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36.1.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"36.1. saskaņā ar regulu 2023/2831 un kas darbojas arī nozarēs, kuras minētas regulas 2023/2831 1. panta 1. punkta "a", "b", "c" vai "d" apakšpunktā, nodrošina šo nozaru darbību vai izmaksu nodalīšanu saskaņā ar regulas 2023/2831 1. panta 2.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36.2.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"36.2. saskaņā ar regulu Nr. 717/2014 un kas darbojas arī nozarēs, kuras minētas regulas Nr. 717/2014 1. panta 1. punktā, nodrošina šo nozaru darbību vai izmaksu nodalīšanu saskaņā ar regulas Nr. 717/2014 1. panta 2. un 3.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37.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 Lēmumu par </w:t>
      </w:r>
      <w:r w:rsidR="00000000" w:rsidRPr="00000000" w:rsidDel="00000000">
        <w:rPr>
          <w:i w:val="1"/>
          <w:rtl w:val="0"/>
        </w:rPr>
        <w:t xml:space="preserve">de minimis </w:t>
      </w:r>
      <w:r w:rsidR="00000000" w:rsidRPr="00000000" w:rsidDel="00000000">
        <w:rPr>
          <w:rtl w:val="0"/>
        </w:rPr>
        <w:t xml:space="preserve">atbalsta piešķiršanu var pieņemt saskaņā ar regulas 2023/2831 7. panta 3. punktu un 8. pantu un regulas Nr. 717/2014 7. panta 4. punktu un 8. pantu atbilstoši šo regulu darbības termiņam."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39.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 Konstatējot regulā 2023/2831 vai regulā Nr. 717/2014 noteikto nosacījumu pārkāpumu, atbalsta saņēmējam ir pienākums atmaksāt atbalsta sniedzējam projekta ietvaros saņemto nelikumīgo </w:t>
      </w:r>
      <w:r w:rsidR="00000000" w:rsidRPr="00000000" w:rsidDel="00000000">
        <w:rPr>
          <w:i w:val="1"/>
          <w:rtl w:val="0"/>
        </w:rPr>
        <w:t xml:space="preserve">de minimis </w:t>
      </w:r>
      <w:r w:rsidR="00000000" w:rsidRPr="00000000" w:rsidDel="00000000">
        <w:rPr>
          <w:rtl w:val="0"/>
        </w:rPr>
        <w:t xml:space="preserve">atbalstu kopā ar procentiem no līdzekļiem, kas ir brīvi no komercdarbības atbalsta, atbilstoši Komercdarbības atbalsta kontroles likuma IV vai V nodaļas nosacījumiem."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Uzulnieks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25-TA-1251</w:t>
    </w:r>
    <w:r>
      <w:br/>
    </w:r>
    <w:r w:rsidR="00000000" w:rsidRPr="00000000" w:rsidDel="00000000">
      <w:rPr>
        <w:rtl w:val="0"/>
      </w:rPr>
      <w:t xml:space="preserve">Izdrukāts 30.07.2026. 00.05 - 1.0.VK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25-TA-1251</w:t>
    </w:r>
    <w:r>
      <w:br/>
    </w:r>
    <w:r w:rsidR="00000000" w:rsidRPr="00000000" w:rsidDel="00000000">
      <w:rPr>
        <w:rtl w:val="0"/>
      </w:rPr>
      <w:t xml:space="preserve">Izdrukāts 30.07.2026. 00.05 - 1.0.VK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noteikumu_(grozījumu)_projekts_25-TA-1251.docx</dc:title>
</cp:coreProperties>
</file>

<file path=docProps/custom.xml><?xml version="1.0" encoding="utf-8"?>
<Properties xmlns="http://schemas.openxmlformats.org/officeDocument/2006/custom-properties" xmlns:vt="http://schemas.openxmlformats.org/officeDocument/2006/docPropsVTypes"/>
</file>