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inženierbūves apbūves laukums (neattiecas uz līnijveida inženierbūvi) (m2);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sfēra);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