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387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zemes vienības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 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 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būvniecības veids (jauna būvniecība, ierīkošana, novietošana, pārbūve, atjaunošana, restaurācija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 inženierbūves augstums (neattiecas uz līnijveida inženierbūvi)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 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2.7.4. līnijveida inženierbūves platums (m) (neattiecas uz ārējiem inženiertīkliem);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2.7.5. inženierbūves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2.7.6.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2.7.7. plānotais būvniecības atkritumu apjoms;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 īslaicīgas lietošanas inženierbūve un plānotais ekspluatācijas laiks.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 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 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Būvprojekta izstrādātāja sniegtās ziņas par plānoto būvprojekta sastāvu, tā nepieciešamo daļu un 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Būvniecības iesnieguma 1.5. apakšpunktā minētās ziņas norāda, ja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iesnieguma 1.6. 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Būvniecības iesnieguma 2.3. apakšpunktā minēto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Būvniecības iesnieguma 2.6. apakšpunktā minēto inženierbūves paredzēto galveno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Ja inženierbūve ir nojaukta, būvniecības iesnieguma 2.6., 2.7.1., 2.7.2., 2.7.3., 2.7.4. un 2.7.5. apakšpunktā minētās ziņas par inženierbūvi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Būvniecības iesnieguma 2.7.6. un 2.7.7. 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Būvniecības iesnieguma 2.8. apakšpunktā minētās ziņas par objektu norāda, ja inženierbūvei ir terminēts ekspluatācijas laiks.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 Būvniecības iesnieguma 3. punktā norāda, vai būvniecības iecere tiks īstenota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 Ja vienlaikus ar inženierbūves būvniecību vai nojaukšanu īsteno citas būves būvniecību vai nojaukšanu, būvniecības iesniegumu papildina ar informāciju par attiecīgo citu būvējamo vai nojaucamo būvi un dokumentiem atbilstoši citiem speciālajiem būvnoteikumiem.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noteikumu_konsolidētā_versija_p4_25-TA-1803.docx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