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Rīgas brīvostas pārvaldes likvidāciju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Ostu likuma pārejas noteikumu 16. punkta 3. apakšpunktu</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20. punktu</w:t>
      </w:r>
      <w:r w:rsidR="00000000" w:rsidRPr="00000000" w:rsidDel="00000000">
        <w:rPr>
          <w:rtl w:val="0"/>
        </w:rPr>
        <w:t xml:space="preserve"> likvidēt atvasinātu publisko tiesību juridisku personu Rīgas brīvostas pārvaldi ar 2023.gada 31.decembri.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Rīgas brīvostas pārvaldes likvidācijas slēguma finanšu pārskats gatavojams uz 2023.gada 31.decembri, iesniedzot to līdz 2024.gada 30.jūnijam.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likvidācijas slēguma finanšu pārskata sagatavošanu atbild akciju sabiedrība “Rīgas osta”, kas iesniedz Rīgas brīvostas pārvaldes likvidācijas finanšu pārskatu un nodrošina nepieciešamās darbības Rīgas brīvostas pārvaldes vārdā pēc tās likvidācijas.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ka Rīgas brīvostas pārvalde līdz 2023.gada 31.decembrim nodod akciju sabiedrībai “Rīgas osta” saistības (tiesības un pienākumus) saskaņā ar </w:t>
      </w:r>
      <w:r w:rsidR="00000000" w:rsidRPr="00000000" w:rsidDel="00000000">
        <w:rPr>
          <w:rtl w:val="0"/>
        </w:rPr>
        <w:t xml:space="preserve">Ostu likuma pārejas noteikumu 16. punkta 1. un 4. apakšpunktu</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19. punktu</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Noteikt, ka Rīgas brīvostas pārvalde tai piederošo mantu līdz ar visiem saistītajiem pienākumiem, tiesībām un apgrūtinājumiem, tostarp kredītsaistībām, un aktīvus līdz 2023.gada 31.decembrim nodod Satiksmes ministrijai ieguldīšanai akciju sabiedrības “Rīgas osta” pamatkapitālā saskaņā ar </w:t>
      </w:r>
      <w:r w:rsidR="00000000" w:rsidRPr="00000000" w:rsidDel="00000000">
        <w:rPr>
          <w:rtl w:val="0"/>
        </w:rPr>
        <w:t xml:space="preserve">Ostu likuma pārejas noteikumu 16. punkta 1. un 4. apakšpunktu</w:t>
      </w:r>
      <w:r w:rsidR="00000000" w:rsidRPr="00000000" w:rsidDel="00000000">
        <w:rPr>
          <w:rtl w:val="0"/>
        </w:rPr>
        <w:t xml:space="preserve"> un </w:t>
      </w:r>
      <w:r w:rsidR="00000000" w:rsidRPr="00000000" w:rsidDel="00000000">
        <w:rPr>
          <w:rtl w:val="0"/>
        </w:rPr>
        <w:t xml:space="preserve">19. punktu</w:t>
      </w:r>
      <w:r w:rsidR="00000000" w:rsidRPr="00000000" w:rsidDel="00000000">
        <w:rPr>
          <w:rtl w:val="0"/>
        </w:rPr>
        <w:t xml:space="preserve">. Satiksmes ministrija pārņemot mantu no Rīgas brīvostas pārvaldes, to iekļauj savā bilancē, savukārt pēc mantas ieguldīšanas akciju sabiedrības “Rīgas osta” pamatkapitālā attiecīgo mantu izslēdz no bilances.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Rīgas brīvostas likvidācijas rezultātā valstij piekrītošo nekustamo īpašumu ieraksta zemesgrāmatā uz valsts vārda vienlaikus ar akciju sabiedrības "Rīgas osta" īpašuma tiesību nostiprināšanu uz attiecīgo īpašumu. Pilnvarot nekustamā īpašuma ieguvēju akciju sabiedrību "Rīgas osta" parakstīt nostiprinājuma lūgumu par nekustamā īpašuma ierakstīšanu zemesgrāmatā uz valsts vārda Satiksmes ministrijas personā, kā arī veikt citas nepieciešamās darbības attiecīgā īpašuma ierakstīšanai zemesgrāmatā. Visas ar valstij piekrītošā nekustamā īpašuma ierakstīšanu zemesgrāmatā saistītās darbības veic akciju sabiedrība “Rīgas osta” par saviem budžeta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Satiksmes ministrija valsts vārdā savā bilancē pārņem Rīgas brīvostas pārvaldes mantu, kas netiek ieguldīta akciju sabiedrības “Rīgas osta” pamatkapitālā.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Satiksmes ministrija šā rīkojuma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mantu, kas nav ieguldīta akciju sabiedrības “Rīgas osta” pamatkapitālā nodod valdījumā akciju sabiedrībai “Rīgas osta”.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Darba tiesiskajās attiecībās piemērojot </w:t>
      </w:r>
      <w:r w:rsidR="00000000" w:rsidRPr="00000000" w:rsidDel="00000000">
        <w:rPr>
          <w:rtl w:val="0"/>
        </w:rPr>
        <w:t xml:space="preserve">Darba likuma</w:t>
      </w:r>
      <w:r w:rsidR="00000000" w:rsidRPr="00000000" w:rsidDel="00000000">
        <w:rPr>
          <w:rtl w:val="0"/>
        </w:rPr>
        <w:t xml:space="preserve"> noteikumus par uzņēmuma pāreju citai personai, Rīgas brīvostas pārvaldes darbinieku darba līgumos veicama darba devēja rekvizītu maiņa atbilstoši </w:t>
      </w:r>
      <w:r w:rsidR="00000000" w:rsidRPr="00000000" w:rsidDel="00000000">
        <w:rPr>
          <w:rtl w:val="0"/>
        </w:rPr>
        <w:t xml:space="preserve">Valsts pārvaldes iekārtas likuma 15. panta piektajai daļai</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Darba likuma 118. panta pirmajai daļai</w:t>
      </w:r>
      <w:r w:rsidR="00000000" w:rsidRPr="00000000" w:rsidDel="00000000">
        <w:rPr>
          <w:rtl w:val="0"/>
        </w:rPr>
        <w:t xml:space="preserve">, tādējādi nodrošinot, ka darbiniekam tiek saglabātas tiesības uz neizmantoto atvaļinājumu un darbinieka darba stāžā akciju sabiedrībā “Rīgas osta” ieskaita darba stāžu Rīgas brīvostas pārvaldē.</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22-TA-3444</w:t>
    </w:r>
    <w:r>
      <w:br/>
    </w:r>
    <w:r w:rsidR="00000000" w:rsidRPr="00000000" w:rsidDel="00000000">
      <w:rPr>
        <w:rtl w:val="0"/>
      </w:rPr>
      <w:t xml:space="preserve">Izdrukāts 29.07.2026. 22.57 - 5.0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22-TA-3444</w:t>
    </w:r>
    <w:r>
      <w:br/>
    </w:r>
    <w:r w:rsidR="00000000" w:rsidRPr="00000000" w:rsidDel="00000000">
      <w:rPr>
        <w:rtl w:val="0"/>
      </w:rPr>
      <w:t xml:space="preserve">Izdrukāts 29.07.2026. 22.57 - 5.0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rīkojuma_projekts_22-TA-3444.docx</dc:title>
</cp:coreProperties>
</file>

<file path=docProps/custom.xml><?xml version="1.0" encoding="utf-8"?>
<Properties xmlns="http://schemas.openxmlformats.org/officeDocument/2006/custom-properties" xmlns:vt="http://schemas.openxmlformats.org/officeDocument/2006/docPropsVTypes"/>
</file>