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9. oktobra noteikumos Nr. 631 "Higiēnas prasības skaistumkopšanas pakalpojumu sniegšanai""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25-TA-2407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