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izvērtēšanas ziņojumā iekļaujamās informācijas apjomu un tā sastādīšanas un sniegšanas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15.panta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izvērtēšanas ziņojumā iekļaujamās informācijas apjomu, kā arī izvērtēšanas ziņojuma sastādīšanas un sniegšanas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ziņojumu Valsts probācijas dienests (turpmāk – dienests) sastāda rakstiski pēc izmeklētāja, tiesas, prokurora vai brīvības atņemšanas iestādes administrācijas pieprasījuma.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Izvērtēšanas ziņojuma pieprasījumā izmeklētājs, tiesa vai prokurors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kriminālprocesu: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noziedzīgā nodarījuma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kurai ir tiesības uz aizstāvību: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kodu, vai ziņas, kas palīdz identificēt personu, ja personai Latvijas Republikā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adresi vai korespondences saņemšanas adresi, norādīto elektroniskā pasta adresi un kontakttālruni (turpmāk –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cietušo, ja izmeklētājs, tiesa vai prokurors uzskata, ka izvērtēšanas ziņojuma sastādītāja tikšanās ar cietušo ir vēlama: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cietušais ir fiziska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 kriminālprocesā (vārdu, uzvārdu, personas kodu vai identifikācijas kodu, vai ziņas, kas palīdz identificēt personu, ja personai Latvijas Republikā nav piešķirts personas kods, un kontaktinformāciju), ja cietušais ir nepilngadīgs;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juridiska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 un kontakttālruni;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vārdu un uzvārdu, kurai ir pārstāvības tiesības, personas kodu vai identifikācijas kodu, vai ziņas, kas palīdz identificēt šo personu, ja personai Latvijas Republikā nav piešķirts personas kods, un kontakttālruni;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atļauju dienesta amatpersonai (turpmāk – amatpersona) tikties ar probācijas klientu, kuram piemērots drošības līdzeklis – apcietinājums.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Izvērtēšanas ziņojuma pieprasījumā brīvības atņemšanas iestādes administrācija norāda šādu informāciju par notiesāto: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kodu, vai ziņas, kas palīdz identificēt personu, ja personai Latvijas Republikā nav piešķirts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tiesas spriedumu (tiesas nosaukums, sprieduma datums, Krimināllikuma vai Kriminālkodeksa pants, daļa un punkts, par kuru notiesāts, brīvības atņemšanas soda termiņš (gados, mēnešos, dienās), sprieduma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termiņa sākumu un beigas (gads, mēnesis, diena);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 kad notiesātajam atbilstoši kriminālsodu izpildi regulējošajiem normatīvajiem aktiem rodas tiesības uz nosacītu pirmstermiņa atbrīvošanu no soda izciešanas (gads, mēnesis, datums), ja notiesātais lūdz izvērtēt iespēju viņu nosacīti pirms termiņa atbrīvot no soda izciešanas ar elektroniskās uzraudzības noteikšanu.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probācijas klientam vai tā likumiskajam pārstāvim, cietušajam vai tā likumiskajam pārstāvim adresētos dokumentus paziņo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personīgi;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uz dzīvesvietas adresi vai norādīto korespondences saņemšanas adresi, izmantojot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izmantojot oficiālo elektronisko adresi, ja ir aktivizēts oficiālās elektroniskās adreses konts;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nosūta uz norādīto elektroniskā pasta adresi, izmantojot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par dokumenta pieejamību e-lietas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11.01.2022. noteikumiem Nr. 23)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dokumentus paziņo šo noteikumu 6.</w:t>
      </w:r>
      <w:r w:rsidR="00000000" w:rsidRPr="00000000" w:rsidDel="00000000">
        <w:rPr>
          <w:vertAlign w:val="superscript"/>
          <w:rtl w:val="0"/>
        </w:rPr>
        <w:t xml:space="preserve">1 </w:t>
      </w:r>
      <w:r w:rsidR="00000000" w:rsidRPr="00000000" w:rsidDel="00000000">
        <w:rPr>
          <w:rtl w:val="0"/>
        </w:rPr>
        <w:t xml:space="preserve">4. un 6.</w:t>
      </w:r>
      <w:r w:rsidR="00000000" w:rsidRPr="00000000" w:rsidDel="00000000">
        <w:rPr>
          <w:vertAlign w:val="superscript"/>
          <w:rtl w:val="0"/>
        </w:rPr>
        <w:t xml:space="preserve">1 </w:t>
      </w:r>
      <w:r w:rsidR="00000000" w:rsidRPr="00000000" w:rsidDel="00000000">
        <w:rPr>
          <w:rtl w:val="0"/>
        </w:rPr>
        <w:t xml:space="preserve">5. apakšpunktā minētajā veidā, dienests vienlaikus nodrošina to pieejamību oficiālās elektroniskās adreses kontā, ja probācijas klientam vai tā likumiskajam pārstāvim, cietušajam vai tā likumiskajam pārstāvim ir aktivizēts oficiālās elektroniskās adreses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Izvērtēšanas ziņojumā iekļaujamās informācijas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izvērtēšanas ziņojumu pieprasa izmeklētājs, tiesa vai prokurors, tajā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ziņojuma pieprasītāju (norāda izmeklēšanas iestādes, tiesas vai prokuratūras nosaukumu, izmeklētāja, tiesneša vai prokurora vārdu un uzvārdu, pieprasījuma saņemšanas datumu un krimināllietas numuru) un sastādītāju (norāda amatpersonas vārdu, uzvārdu, amatu un dienesta teritoriālās struktūrvienības nodaļas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(norāda vārdu, uzvārdu, personas kodu vai identifikācijas kodu, vai ziņas, kas palīdz identificēt personu, ja personai Latvijas Republikā nav piešķirts personas kods, deklarēto adresi vai izmeklētāja, tiesas vai prokurora norādīto adresi, ja probācijas klients nav deklarējis savu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noziedzīgo nodarījumu, par kuru uzsākts kriminālprocess (apraksta veidā) un atbilstošo Krimināllikuma pantu, daļu un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izvērtēšanas ziņojuma sastādīšanā izmantotajiem informācijas avotiem (norāda probācijas klienta, cietušā un to probācijas klienta un cietušā ģimenes locekļu, probācijas klienta draugu, probācijas klienta darba devēju un citu personu vārdu, uzvārdu un statusu attiecībā pret probācijas klientu (turpmāk – informācijas sniedzēji), kas var sniegt informāciju par probācijas klientu, kā arī iestāžu nosaukumus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pašreizējiem apstākļiem, kas raksturo probācijas klienta ģimenes dzīves vēsturi un sociālos apstākļus, izglītību, nodarbinātības vēsturi, ienākumus un finanšu vadību, intereses, vaļaspriekus, brīvā laika nodarbes, draugus, paziņu loku, uzvedību, emocionālo stabilitāti, fizisko un garīgo veselību, alkohola, narkotisko, psihotropo un toksisko vielu lietošanu vai procesu (azartspēļu un jauno tehnoloģiju) atkarības, kā arī dienesta vērtējumu par minēto apstākļu saistību ar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cietušā aizskartajām tiesībām vai likumiskajām interesēm un to atjaunošanu vai tās iespēju;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probācijas klienta iepriekšējiem likumpārkāpumiem un sodu izpildes gaitu (informācijā ietver iepriekšējo likumpārkāpumu vēsturi, informāciju par brīvības atņemšanas iestādēs pavadīto laiku, iepriekšējās uzraudzības vēsturi, attieksmi pret iepriekš veiktajiem likumpārkāpumiem un attieksmi pret izskatīšanā esošo noziedzīgo nodarījumu).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 minētā izvērtēšanas ziņojuma kopsavilkumā ietver informāciju par apstākļiem, kuri veicina jauna noziedzīga nodarījuma izdarīšanas iespējamību, resursiem, kas veicina probācijas klienta iekļaušanos sabiedrībā, neizdarot jaunus noziedzīgus nodarījumus, kā arī dienesta viedokli par probācijas klientam nosakāmo sodu vai audzinoša rakstura piespiedu līdzekli un iespējamiem dienesta noteiktajiem pienākumiem uzraudzības vai probācijas novērošanas ietvaros, ņemot vērā šo noteikumu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7.7.</w:t>
      </w:r>
      <w:r w:rsidR="00000000" w:rsidRPr="00000000" w:rsidDel="00000000">
        <w:rPr>
          <w:rtl w:val="0"/>
        </w:rPr>
        <w:t xml:space="preserve">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izvērtēšanas ziņojumu pieprasa brīvības atņemšanas iestādes administrācija, tajā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klientu (norāda vārdu, uzvārdu, personas kodu vai identifikācijas kodu, vai ziņas, kas palīdz identificēt personu, ja personai Latvijas Republikā nav piešķirts personas kods, ieslodzījuma vietas nosaukumu, iepriekšējo sodāmību skaitu, soda termiņu un dzīvesvietu pirms soda izciešanas);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noziedzīgo nodarījumu, par kuru probācijas klients ir notiesāts (apraksta veidā) un atbilstošo Krimināllikuma vai Kriminālkodeksa pantu, daļu un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izvērtēšanas ziņojuma sastādītāju (norāda amatpersonas vārdu, uzvārdu, amatu un dienesta teritoriālās struktūrvienības nodaļas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izvērtēšanas ziņojuma sastādīšanā izmantotajiem informācijas avotiem (norāda informācijas sniedzēju vārdu, uzvārdu un statusu attiecībā pret probācijas klientu), kā arī iestāžu nosaukumus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dzīvesvietu (norāda probācijas klienta dzīvesvietu pirms ieslodzījuma, probācijas klienta plānus par iespējamo dzīvesvietu pēc atbrīvošanas no ieslodzījuma, iespējamās dzīvesvietas raksturojumu, kā arī dienesta vērtējumu par to, kā probācijas klienta uzturēšanās izvēlētajā dzīvesvietā var ietekmēt probācijas klienta uzvedību un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iespējamās dzīvesvietas piemērotību elektroniskās uzraudzības noteikšanai, ja probācijas klients pretendē uz nosacītu pirmstermiņa atbrīvošanu no soda izciešanas ar elektroniskās uzraudzības noteikšanu, atbilstoši šādiem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ir tiesisks pamats pastāvīgi uzturēties iespējamā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iespējamā dzīvesvietā dzīvojošās pilngadīgās personas un dzīvojošo nepilngadīgo personu likumiskie pārstāvji ir devuši atļauju šajā dzīvesvietā izvietot elektroniskās ierīces, kas ļauj kontrolēt probācijas klienta atrašanos noteiktā vietā un laikā (turpmāk – elektroniskās uzraudzības ierīces);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iespējamā dzīvesvietā ir pastāvīgs elektroenerģijas pieslēgums un elektrotīklam iespējams pieslēgt elektroniskās uzraudzības ierīces;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 dzīvesvietā ir pastāvīgs mobilo sakaru tīkla pārklājums, kas ļauj nodrošināt nepārtrauktu probācijas klienta elektronisko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iespējamā dzīvesvietā ir atbilstoši apstākļi drošai, netraucētai un pilnvērtīgai elektroniskās uzraudzības ierīču uzstādīšanai, izvietošanai un funkcionēšanai;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iespējamā dzīvesvietā ir atbilstoši sadzīves apstākļi, kuros probācijas klients var nodrošināt savas fizioloģiskās vajadzības, neizejot no elektroniskās uzraudzības ierīču kontroles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vērtējumu par probācijas klienta iespējamās dzīvesvietas piemērotību elektroniskās uzraudzības noteikšanai,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izglītību un nodarbošanos (norāda probācijas klienta izglītību, nodarbinātības pieredzi, brīvā laika nodarbes pirms ieslodzījuma, probācijas klienta plānus par iespējamo nodarbošanos pēc atbrīvošanas no ieslodzījuma vietas, apstiprinošo avotu informāciju, kā arī dienesta vērtējumu par minēto jomu ietekmi uz jauna noziedzīga nodarījuma izdarīšanas iespējamību un probācijas klienta iekļaušanos sabiedrībā);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plānotās izglītības iegūšanas un nodarbinātības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uzvedību, emocionālo stabilitāti un dienesta vērtējumu par probācijas klienta uzvedības un domāšanas veida ietekmi uz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uzvedības un emocionālās stabilitātes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probācijas klienta fizisko un garīgo veselību, alkohola, narkotisko, psihotropo un toksisko vielu lietošanu un procesu (azartspēļu un jauno tehnoloģiju) atkarību, kā arī dienesta vērtējumu par minēto faktoru ietekmi uz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fiziskās un garīgās veselības stāvokļa, alkohola, narkotisko, psihotropo un toksisko vielu lietošanas un procesu (azartspēļu un jauno tehnoloģiju) atkarības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iepriekšējiem likumpārkāpumiem un sodu izpildes gaitu (norāda iepriekšējo likumpārkāpumu vēsturi, sodu izpildes gaitu, probācijas klienta attieksmi pret iepriekš veiktajiem likumpārkāpumiem);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citiem būtiskiem apstākļiem (ietver informāciju par cietušā aizskartajām tiesībām vai likumiskajām interesēm un to atjaunošanu vai atjaunošanas iespēju, probācijas klienta attieksmi pret iespējamiem uzraudzības pienākumiem un citu informāciju par apstākļiem, kas nav minēti izvērtēšanas ziņojuma sadaļās, bet var ietekmēt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izvērtēšanas ziņojuma sadaļās neminētu citu būtisku apstākļu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09.04.2019. noteikumiem Nr. 146; MK 11.01.2022. noteikumiem Nr. 23)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minētā izvērtēšanas ziņojuma kopsavilkumā ietver informāciju par apstākļiem, kuri veicina jauna noziedzīga nodarījuma izdarīšanas iespējamību, un resursiem, kas veicina probācijas klienta iekļaušanos sabiedrībā, neizdarot jaunus noziedzīgus nodarījumus, kā arī dienesta viedokli par iespējamiem dienesta noteiktiem pienākumiem uzraudzības ietvaros, ņemot vērā šo noteikumu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w:t>
      </w:r>
      <w:r w:rsidR="00000000" w:rsidRPr="00000000" w:rsidDel="00000000">
        <w:rPr>
          <w:rtl w:val="0"/>
        </w:rPr>
        <w:t xml:space="preserve">9.14.</w:t>
      </w:r>
      <w:r w:rsidR="00000000" w:rsidRPr="00000000" w:rsidDel="00000000">
        <w:rPr>
          <w:rtl w:val="0"/>
        </w:rPr>
        <w:t xml:space="preserve"> un </w:t>
      </w:r>
      <w:r w:rsidR="00000000" w:rsidRPr="00000000" w:rsidDel="00000000">
        <w:rPr>
          <w:rtl w:val="0"/>
        </w:rPr>
        <w:t xml:space="preserve">9.15.</w:t>
      </w:r>
      <w:r w:rsidR="00000000" w:rsidRPr="00000000" w:rsidDel="00000000">
        <w:rPr>
          <w:rtl w:val="0"/>
        </w:rPr>
        <w:t xml:space="preserve">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probācijas klients pretendē uz nosacītu pirmstermiņa atbrīvošanu no soda izciešanas ar elektroniskās uzraudzības noteikšanu, papildus šo noteikumu </w:t>
      </w:r>
      <w:r w:rsidR="00000000" w:rsidRPr="00000000" w:rsidDel="00000000">
        <w:rPr>
          <w:rtl w:val="0"/>
        </w:rPr>
        <w:t xml:space="preserve">10.</w:t>
      </w:r>
      <w:r w:rsidR="00000000" w:rsidRPr="00000000" w:rsidDel="00000000">
        <w:rPr>
          <w:rtl w:val="0"/>
        </w:rPr>
        <w:t xml:space="preserve"> punktā minētajam izvērtēšanas ziņojuma kopsavilkumā iekļauj dienesta viedokli par probācijas klienta iespējamo nosacīto pirmstermiņa atbrīvošanu no soda izciešanas, ņemot vērā šo noteikumu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9.16.</w:t>
      </w:r>
      <w:r w:rsidR="00000000" w:rsidRPr="00000000" w:rsidDel="00000000">
        <w:rPr>
          <w:rtl w:val="0"/>
        </w:rPr>
        <w:t xml:space="preserve"> apakšpunktu un, ja nepieciešams, informāciju par elektroniskās uzraudzības ierīču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Izvērtēšanas ziņojuma sastādīšanas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tam kad saņemts šo noteikumu </w:t>
      </w:r>
      <w:r w:rsidR="00000000" w:rsidRPr="00000000" w:rsidDel="00000000">
        <w:rPr>
          <w:rtl w:val="0"/>
        </w:rPr>
        <w:t xml:space="preserve">7.</w:t>
      </w:r>
      <w:r w:rsidR="00000000" w:rsidRPr="00000000" w:rsidDel="00000000">
        <w:rPr>
          <w:rtl w:val="0"/>
        </w:rPr>
        <w:t xml:space="preserve">punktā minētā izvērtēšanas ziņojuma pieprasījums, amatpersona ne vēlāk kā triju darbdienu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 uzaicinājumu probācijas klientam, izņemot gadījumu, ja probācijas klients atrodas ieslodzījuma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 uzaicinājumu probācijas klienta likumiskajam pārstāvim, ja probācijas klients ir nepilngadīgs, izņemot gadījumu, ja vienīgais likumiskais pārstāvis ir persona, kurai ir tiesības uz aizstāvību, tajā pašā kriminālprocesā, kura ietvaros par nepilngadīgo ir pieprasīts izvērtēšanas ziņojums;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informācijas pieprasījumus valsts un pašvaldības iestādēm, kuras var sniegt nozīmīgu informāciju izvērtēšanas ziņojuma sastādīšanai, izņemot gadījumu, ja informāciju iegūst, personīgi tiekoties ar valsts vai pašvaldības iestādes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 317; MK 19.09.2017. noteikumiem Nr. 569;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nepilngadīgs, – probācijas klienta likumiskā pārstāvja,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teritoriālās struktūrvienības nodaļu, kur jāierodas saskaņā ar uzaicinājumu;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09.04.2019. noteikumiem Nr. 146;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Uzaicinājumā norādītais ierašanās termiņš nedrīkst pārsniegt 10 dienas pēc: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uzaicinājuma nodošanas pastā;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uzaicinājuma nosūtīšanas uz oficiālo elektronisko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uzaicinājuma nosūtīšanas uz probācijas klienta norādīto 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informēšanas par uzaicinājuma pieejamību e-lietas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amatpersonai izdevies sazināties ar probācijas klientu pirms šo noteikumu 11. punktā minētā termiņa beigām un veikt individuālas pārrunas ar probācijas klientu, amatpersona šo noteikumu 11.1. un 11.2. apakšpunktā minētās darbības neveic.</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Probācijas klientam izsniedz uzaicinājumu katrai nākamajai tikšanās reizei. Uzaicinājuma saņemšanu probācijas klients apliecina ar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punktā minētie nosacījumi attiecināmi arī uz probācijas klienta likumisko pārstāvi, ja probācijas klients ir nepilngadīga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pārrunas ar valsts vai pašvaldības iestādes pārstāvi notiek personīgās tikšanās laikā, amatpersona sagatavo sarunas aprakstu. Pēc pārrunām valsts vai pašvaldības iestādes pārstāvi iepazīstina ar sarunas apraksta saturu. Valsts vai pašvaldības iestādes pārstāvis ar parakstu apliecina, ka sarunas aprakstā iekļautā informācija ir korekta un atbilst pārrunās paustajai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tam kad saņemts šo noteikumu </w:t>
      </w:r>
      <w:r w:rsidR="00000000" w:rsidRPr="00000000" w:rsidDel="00000000">
        <w:rPr>
          <w:rtl w:val="0"/>
        </w:rPr>
        <w:t xml:space="preserve">9.</w:t>
      </w:r>
      <w:r w:rsidR="00000000" w:rsidRPr="00000000" w:rsidDel="00000000">
        <w:rPr>
          <w:rtl w:val="0"/>
        </w:rPr>
        <w:t xml:space="preserve">punktā minētā izvērtēšanas ziņojuma pieprasījums, amatpersona ne vēlāk kā triju darbdienu laikā nosūta informācijas pieprasījumu valsts un pašvaldības iestādēm, kuras var sniegt izvērtēšanas ziņojumam nozīmīgu informāciju. Pieprasījumus nenosūta, ja informāciju iegūst, personīgi tiekoties ar valsts vai pašvaldības iestādes pārstāvi. Šādu sarunu dokumentē atbilstoši šo noteikumu </w:t>
      </w:r>
      <w:r w:rsidR="00000000" w:rsidRPr="00000000" w:rsidDel="00000000">
        <w:rPr>
          <w:rtl w:val="0"/>
        </w:rPr>
        <w:t xml:space="preserve">17.</w:t>
      </w:r>
      <w:r w:rsidR="00000000" w:rsidRPr="00000000" w:rsidDel="00000000">
        <w:rPr>
          <w:rtl w:val="0"/>
        </w:rPr>
        <w:t xml:space="preserve">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Amatpersona pārbauda informāciju par probācijas klientu Latvijas Republikā reģistrētajās personas datu apstrādes sistēmās, lai iegūtu izvērtēšanas ziņojumam nepieciešamu ticamu informāciju, kā arī pārliecinātos, vai probācijas klientam ir piemēroti viens vai vairāki pagaidu aizsardzības pret vardarbību līdzekļi.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Amatpersona sazinās ar cietušo (ja ir zināma viņa kontaktinformācija), lai iegūtu informāciju par cietušā aizskarto tiesību vai likumisko interešu atjaunošanu vai tās iespēju.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Amatpersona netiekas ar cietušo, ja izmeklētājs, tiesa vai prokurors norāda, ka tikšanās ar cietušo nav vēlama, vai amatpersona uzskata, ka pārrunas ar cietušo nav lietderīgas vai var atstāt negatīvu iespaidu uz cietušo.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tam kad saņemts šo noteikumu 7. punktā minētā izvērtēšanas ziņojuma pieprasījums, amatpersona triju darbdienu laikā paziņo uzaicinājumu cietušajam (ja ir zināma viņa kontaktinformācija). Ja cietušais ir nepilngadīga persona, uzaicinājumu paziņo arī viņa likumiskajam pārstāvim, izņemot gadījumus,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nepilngadīgās personas likumiskais pārstāvis ir persona, kurai ir tiesības uz aizstāvību tajā pašā kriminālprocesā, kurā par cietušo atzīts nepilngadīgais;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likumiskais pārstāvis kriminālprocesā nav pārstāvējis nepilngadīgo personu, kas tika atzīta par cietušo;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izlemjams jautājums par nepilngadīgā cietušā likumiskā pārstāvja iecelšanu.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cietušā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nepilngadīgs, – viņa likumiskā pārstāvja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teritoriālās struktūrvienības nodaļu, kurā jāierodas;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09.04.2019. noteikumiem Nr. 146;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Pirms pārrunām amatpersona pārliecinās par informācijas sniedzēja identitāti, personības noskaidrošanai pārbaudot personu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probācijas klients atrodas ieslodzījuma vietā, par personas identitātes atbilstību izvērtēšanas ziņojuma pieprasījumā norādītajai personai ir atbildīga attiecīgā ieslodzījuma vieta.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Izvērtēšanas ziņojuma sastādīšanai ar probācijas klientu veic individuālas pārrunas, kuru laikā sagatavo sarunas aprakstu. Pēc individuālām pārrunām probācijas klientu iepazīstina ar sarunas apraksta saturu. Probācijas klients ar parakstu apliecina, ka sarunas aprakstā iekļautā informācija ir korekta un atbilst pārrunās paustajai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probācijas klients pretendē uz nosacītu pirmstermiņa atbrīvošanu no soda izciešanas ar elektroniskās uzraudzības noteikšanu, pirmajā tikšanās reizē, veicot individuālas pārrunas ar probācijas klientu, amatpersona izskaidro elektroniskās uzraudzības nosacījumus un pārliecinās, ka probācijas klients piekrīt elektroniskajai uzraudzībai. Probācijas klients ar parakstu apliecina, ka saprot elektroniskās uzraudzības nosacījumus un piekrīt elektroniskajai uzraudzībai.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Amatpersona rakstiski saskaņo ar probācijas klientu informācijas sniedzēju loku, ar kuriem plāno veikt pārrunas izvērtēšanas ziņojuma sastādīšanai.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punkts neattiecas uz pārrunām: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cietušo, cietušā ģimenes locekļiem, valsts vai pašvaldības iestāžu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probācijas klienta iespējamā dzīvesvietā dzīvojošajām personām, lai noskaidrotu šo personu attieksmi pret elektroniskās uzraudzības noteikšanu un elektroniskās uzraudzības ierīču uzstādīšanu.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cietušais ir nepilngadīga persona, individuālas pārrunas veic likumiskā pārstāvja klātbūtnē. Individuālas pārrunas ar nepilngadīgo cietušo veic bāriņtiesas pārstāvja klātbūtnē, ja nepilngadīgās personas likumiskais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persona, kurai ir tiesības uz aizstāvību tajā pašā kriminālprocesā, kurā par cietušo atzīts nepilngadīgais;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kriminālprocesā nav pārstāvējis nepilngadīgo personu, kas tika atzīta par cietušo;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piedalīties individuālajās pārrunās pamatotu iemeslu dēļ, kā arī tad, ja ir izlemjams jautājums par likumiskā pārstāvja iecelšanu.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cietušais ir nepilngadīga persona, individuālas pārrunas var veikt tikai ar cietušā likumisko pārstāvi vai bāriņtiesas pārstāvi atbilstoši šo noteikumu 29. punktā minētajiem nosacījumiem, ja amatpersona uzskata, ka pārrunas ar cietušo nav lietderīgas vai var atstāt negatīvu iespaidu uz cietušo.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probācijas klients ir nepilngadīga persona, ar viņu veic individuālas pārrunas, piedaloties likumiskajam pārstāvim, izņemot gadījumu, ja vienīgais likumiskais pārstāvis ir persona, kurai ir tiesības uz aizstāvību tajā pašā kriminālprocesā, kura ietvaros par nepilngadīgo ir pieprasīts izvērtēšanas ziņojums, vai likumiskais pārstāvis nevar piedalīties individuālajās pārrunās pamatotu iemeslu dēļ.</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punktā minētajos izņēmuma gadījumos amatpersona pārrunas ar nepilngadīgo probācijas klientu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izvērtēšanas ziņojuma sastādīšanas laikā ir jāizlemj jautājums par likumiskā pārstāvja iecelšanu nepilngadīgajam probācijas klientam, individuālas pārrunas ar nepilngadīgo probācijas klientu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nepilngadīgā probācijas klienta likumiskais pārstāvis pamatotu iemeslu dēļ nevar piedalīties individuālajās pārrunās kopā ar probācijas klientu, amatpersona noskaidro probācijas klienta likumiskā pārstāvja viedokli par šo noteikumu </w:t>
      </w:r>
      <w:r w:rsidR="00000000" w:rsidRPr="00000000" w:rsidDel="00000000">
        <w:rPr>
          <w:rtl w:val="0"/>
        </w:rPr>
        <w:t xml:space="preserve">7.5.</w:t>
      </w:r>
      <w:r w:rsidR="00000000" w:rsidRPr="00000000" w:rsidDel="00000000">
        <w:rPr>
          <w:rtl w:val="0"/>
        </w:rPr>
        <w:t xml:space="preserve">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nepilngadīgais probācijas klients atrodas ieslodzījuma vietā un viņa likumiskais pārstāvis pamatotu iemeslu dēļ nevar piedalīties individuālajās pārrunās kopā ar probācijas klientu, amatpersona noskaidro probācijas klienta likumiskā pārstāvja viedokli par iespēju sadarboties ar dienestu gadījumā, ja probācijas klients nosacīti tiek pirms termiņa atbrīvots no soda izciešanas.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probācijas klients ir nepilngadīga persona, amatpersona saskaņo informācijas sniedzēju loku ar probācijas klienta likumisko pārstāvi, izņemot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punktā minētos gadījumus. Šādos gadījumos amatpersona informācijas sniedzēju loku saskaņo ar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izvērtēšanas ziņojuma sastādīšanas laikā amatpersona konstatē, ka nepilngadīgā probācijas klienta ģimenes vai bērnu aprūpes iestādes apstākļi nelabvēlīgi ietekmē nepilngadīgo, amatpersona nekavējoties, bet ne vēlāk kā triju darbdienu laikā par to rakstiski informē pašvaldības sociālo dienestu un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informācijas sniedzējs ir nepilngadīga persona, individuālas pārrunas ar viņu veic likumiskā pārstāvja klātbūtnē. Ja nepilngadīgā informācijas sniedzēja likumiskais pārstāvis nevar piedalīties individuālajās pārrunās pamatotu iemeslu dēļ vai ir izlemjams jautājums par likumiskā pārstāvja iecelšanu, individuālas pārrunas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Amatpersona pirms pārrunām informē informācijas sniedzēju, ka viņa sniegtā informācija tiks izmantota izvērtēšanas ziņojumā un nodota izmeklētājam, tiesai, prokuroram vai brīvības atņemšanas iestādes administrācijai.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Amatpersona pārrunu laikā ar informācijas sniedzēju sagatavo sarunas aprakstu. Pēc pārrunām informācijas sniedzēju iepazīstina ar sarunas apraksta saturu. Informācijas sniedzējs ar parakstu apliecina, ka sarunas aprakstā iekļautā informācija ir korekta. Ja informācijas sniedzējs ir nepilngadīga persona, to, ka sarunas aprakstā iekļautā informācija ir korekta, ar parakstu apliecina arī nepilngadīgā informācijas sniedzēja likumiskais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Amatpersona, izvērtējot probācijas klienta iespējamās dzīvesvietas atbilstību elektroniskās uzraudzības noteikšanai (turpmāk –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dzīvesvietā faktiski dzīvojošām personām izskaidro elektroniskās uzraudzības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noskaidro dzīvesvietā faktiski dzīvojošo personu attieksmi pret elektroniskās uzraudzības noteikšanu probācijas klientam un elektroniskās uzraudzības ierīču uzstādīšanu šajā dzīvesvietā;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 rakstisku atļauju no dzīvesvietā faktiski dzīvojošām personām elektroniskās uzraudzības ierīču izvietošanai šajā dzīvesvietā probācijas klienta elektroniskās uzraudzības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probācijas klienta iespējamās dzīvesvietas izvērtēšanas laikā kāda no probācijas klienta iespējamā dzīvesvietā faktiski dzīvojošām personām neatrodas dzīvesvietā, amatpersona atstāj šai personai uzaicinājumu ierasties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punktā minētajā 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vārdu,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teritoriālās struktūrvienības nodaļu, kur jāierodas saskaņā ar uzaicinājumu;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09.04.2019. noteikumiem Nr. 146)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Pārrunas ar probācijas klientu, kurš atrodas apcietinājumā, amatpersona veic ar procesa virzītāja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w:t>
      </w:r>
      <w:r w:rsidR="00000000" w:rsidRPr="00000000" w:rsidDel="00000000">
        <w:rPr>
          <w:rtl w:val="0"/>
        </w:rPr>
        <w:t xml:space="preserve"> punktā minētā izvērtēšanas ziņojuma sastādīšanas laikā ir saņemts izvērtēšanas ziņojuma pieprasījuma atsaukums, amatpersona izbeidz izvērtēšanas ziņojuma sastādīšanu.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Izvērtēšanas ziņojuma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Amatpersona 15 darbdienu laikā pēc šo noteikumu 2. punktā minētās informācijas saņemšanas sastāda izvērtēšanas ziņojumu un nosūta to izmeklētājam, tiesai, prokuroram vai brīvības atņemšanas iestādes administrācijai.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izmeklētājs, tiesa vai prokurors pieprasa sastādīt izvērtēšanas ziņojumu par 15 darbdienām īsākā laikā, amatpersona izvērtē, vai šādā termiņā var iegūt izvērtēšanas ziņojumam nepieciešamo informāciju. Ja informāciju izvērtēšanas ziņojuma sastādīšanai var iegūt par 15 darbdienām īsākā laikā, amatpersona sastāda izvērtēšanas ziņojumu. Ja informāciju izvērtēšanas ziņojuma sastādīšanai šādā termiņā nevar iegūt, amatpersona sazinās ar izmeklētāju, tiesu vai prokuroru un informē par iemesliem, kuru dēļ izvērtēšanas ziņojumu nav iespējams sastādīt par 15 darbdienām īsākā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izvērtēšanas ziņojuma pieprasījumā norādītais iesniegšanas termiņš noteikts ilgāks par 15 darbdienām, amatpersona veic visas šiem noteikumiem atbilstošās darbības un par iegūto ziņu aktualitāti pārliecinās 15 darbdienas pirms izvērtēšanas ziņojuma iesniegšanas.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izvērtēšanas ziņojums tiek pieprasīts atkārtoti sešu mēnešu laikā no iepriekšējā izvērtēšanas ziņojuma sastādīšanas, amatpersona var sastādīt papildinājumus iepriekš sastādītajam izvērtēšanas ziņojumam, kuros raksturo aktuālās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pēc izvērtēšanas ziņojuma nosūtīšanas izmeklētājam, tiesai, prokuroram vai brīvības atņemšanas iestādes administrācijai amatpersona saņem tādu informāciju par probācijas klientu, kura ietekmē izvērtēšanas ziņojumā ietverto dienesta vērtējumu, amatpersona sazinās ar pieprasītāju, lai vienotos par papildinājumu iesniegšanas termiņu. Izvērtēšanas ziņojumā iekļaujamo informāciju aktualizē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Izmeklētājam, tiesai, prokuroram vai brīvības atņemšanas iestādes administrācijai iesniegtā izvērtēšanas ziņojuma kopiju dienests izsniedz probācijas klientam pēc viņa rakstiska pieprasījuma.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 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19.09.2017. noteikumu Nr. 569 redakcijā; nodaļas nosaukums MK 11.01.2022. noteikumu Nr. 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1 </w:t>
      </w:r>
      <w:r w:rsidR="00000000" w:rsidRPr="00000000" w:rsidDel="00000000">
        <w:rPr>
          <w:rtl w:val="0"/>
        </w:rPr>
        <w:t xml:space="preserve">3., 6.</w:t>
      </w:r>
      <w:r w:rsidR="00000000" w:rsidRPr="00000000" w:rsidDel="00000000">
        <w:rPr>
          <w:vertAlign w:val="superscript"/>
          <w:rtl w:val="0"/>
        </w:rPr>
        <w:t xml:space="preserve">2 </w:t>
      </w:r>
      <w:r w:rsidR="00000000" w:rsidRPr="00000000" w:rsidDel="00000000">
        <w:rPr>
          <w:rtl w:val="0"/>
        </w:rPr>
        <w:t xml:space="preserve">2. un 13.2. apakšpunkts stājas spēkā 2018.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569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Šajos noteikumos paredzēto iespēju dokumentus paziņot, informējot par to pieejamību e-lietas portālā, sāk piemērot ar e-lietas portāla ieviešanas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13.08.2024. noteikumu Nr. 523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11. maija Direktīvas (ES) </w:t>
      </w:r>
      <w:r w:rsidR="00000000" w:rsidRPr="00000000" w:rsidDel="00000000">
        <w:rPr>
          <w:rtl w:val="0"/>
        </w:rPr>
        <w:t xml:space="preserve">2016/800</w:t>
      </w:r>
      <w:r w:rsidR="00000000" w:rsidRPr="00000000" w:rsidDel="00000000">
        <w:rPr>
          <w:rtl w:val="0"/>
        </w:rPr>
        <w:t xml:space="preserve"> par procesuālajām garantijām bērniem, kuri ir aizdomās turētie vai apsūdzētie kriminālprocesā.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25-TA-1069</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25-TA-1069</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noteikumu_konsolidētā_versija_25-TA-1069.docx</dc:title>
</cp:coreProperties>
</file>

<file path=docProps/custom.xml><?xml version="1.0" encoding="utf-8"?>
<Properties xmlns="http://schemas.openxmlformats.org/officeDocument/2006/custom-properties" xmlns:vt="http://schemas.openxmlformats.org/officeDocument/2006/docPropsVTypes"/>
</file>