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21. janvārī (prot. Nr. 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civilās ekspertes dalības laika pagarināšanu Eiropas Savienības Padomdevēja misijā civilā drošības sektora reformām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dalības laika pagarināšanu Eiropas Savienības Padomdevēja misijā civilā drošības sektora reformām Ukrainā (turpmāk – starptautiskā misija) šādai neatkarīgajai civilajai ekspertei (turpmāk – civilā eksperte):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Elizabete Elīna Vizgunova-Vikmane;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Ministru</w:t>
      </w:r>
      <w:r w:rsidR="00000000" w:rsidRPr="00000000" w:rsidDel="00000000">
        <w:rPr>
          <w:rtl w:val="0"/>
        </w:rPr>
        <w:t xml:space="preserve"> kabineta 2020. gada 22. septembra noteikumu Nr. 598 "Kārtība, kādā civilo ekspertu nosūta dalībai starptautiskajā misijā vai operācijā" (turpmāk – noteikumi) 11. punktu</w:t>
      </w:r>
      <w:r w:rsidR="00000000" w:rsidRPr="00000000" w:rsidDel="00000000">
        <w:rPr>
          <w:rtl w:val="0"/>
        </w:rPr>
        <w:t xml:space="preserve"> pagarināt civilās ekspertes dalības laiku starptautiskajā misijā no 2025. gada 29. janvāra līdz 2026. gada 28. janvārim.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 apakšpunktu, noteikt civilajai ekspertei koeficientu 1,8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17. un 18. punktu civilajai ekspertei tiek izmaksāta minimālā mēneša darba alga un piemaksa (operacionālais amata līmenis) proporcionāli darba dienām. Ārlietu ministrijai veikt valsts sociālās apdrošināšanas iemaksas.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19. punktu civilajai ekspertei tiek segti šādi izdevumi: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dzīvokļa (dzīvojamās telpas) īres un citu ar dzīvojamās telpas lietošanu saistīto pakalpojumu izdevumi, nepārsniedzot operacionālajam amata līmenim noteikumos noteikto apmēru;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dzīvības un veselības apdrošināšanas izdevumi, pārceļoties no dienesta vietas, līdz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transportēšanu, pārceļoties no dienesta vietas,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izdevumi, dodoties atvaļinājumā uz Latviju un atgriežoties no Latvijas, līdz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 gadā un, pārceļoties no dienesta vietas, līdz 250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72 819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 ministrijai precizēt un palielināt Ārlietu ministrijas budžeta bāzes izdevumus 2026. gadam programmā 97.00.00 "Nozaru vadība un politikas plānošana" 6307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civilā eksperta darbības nodrošināšanai no 2026. gada 1. 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Aizsardzības ministrijai uz civilās ekspertes dalības laiku starptautiskajā misijā nodrošināt viņai nepieciešamo ekipējumu – ķiveri, bruņuvesti un gāzmasku.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24-TA-3295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24-TA-3295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