
<file path=[Content_Types].xml><?xml version="1.0" encoding="utf-8"?>
<Types xmlns="http://schemas.openxmlformats.org/package/2006/content-types">
  <Default Extension="gif" ContentType="image/gif"/>
  <Default Extension="jpeg" ContentType="image/jpeg"/>
  <Default Extension="jpg" ContentType="image/jpeg"/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</Types>
</file>

<file path=_rels/.rels><?xml version="1.0" encoding="UTF-8" standalone="yes"?>
<Relationships xmlns="http://schemas.openxmlformats.org/package/2006/relationships"><Relationship Target="docProps/app.xml" Type="http://schemas.openxmlformats.org/officeDocument/2006/relationships/extended-properties" Id="rId1"/><Relationship Target="docProps/core.xml" Type="http://schemas.openxmlformats.org/package/2006/relationships/metadata/core-properties" Id="rId2"/><Relationship Target="docProps/custom.xml" Type="http://schemas.openxmlformats.org/officeDocument/2006/relationships/custom-properties" Id="rId3"/><Relationship Target="word/document.xml" Type="http://schemas.openxmlformats.org/officeDocument/2006/relationships/officeDocument" Id="rId4"/></Relationships>
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background w:color="FFFFFF"/>
  <w:body>
    <w:p w:rsidP="00000000" w:rsidRDefault="00000000" w:rsidR="00000000" w:rsidRPr="00000000" w:rsidDel="00000000">
      <w:pPr>
        <w:pStyle w:val="paragraph"/>
        <w:contextualSpacing w:val="0"/>
        <w:jc w:val="right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"/>
          <w:b w:val="1"/>
          <w:rtl w:val="0"/>
        </w:rPr>
        <w:t xml:space="preserve"/>
      </w:r>
      <w:r w:rsidR="00000000" w:rsidRPr="00000000" w:rsidDel="00000000">
        <w:rPr>
          <w:rStyle w:val="paragraph"/>
          <w:b w:val="1"/>
          <w:rtl w:val="0"/>
        </w:rPr>
        <w:t xml:space="preserve">2.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pielikums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Ministru kabineta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2026. gada 7. jūlija</w:t>
      </w:r>
      <w:r>
        <w:br/>
      </w:r>
      <w:r w:rsidR="00000000" w:rsidRPr="00000000" w:rsidDel="00000000">
        <w:rPr>
          <w:rStyle w:val="paragraph"/>
          <w:b w:val="1"/>
          <w:rtl w:val="0"/>
        </w:rPr>
        <w:t xml:space="preserve">noteikumiem Nr.</w:t>
      </w:r>
      <w:r w:rsidR="00000000" w:rsidRPr="00000000" w:rsidDel="00000000">
        <w:rPr>
          <w:rtl w:val="0"/>
        </w:rPr>
        <w:t xml:space="preserve"> </w:t>
      </w:r>
      <w:r w:rsidR="00000000" w:rsidRPr="00000000" w:rsidDel="00000000">
        <w:rPr>
          <w:rStyle w:val="paragraph"/>
          <w:b w:val="1"/>
          <w:rtl w:val="0"/>
        </w:rPr>
        <w:t xml:space="preserve">399</w:t>
      </w:r>
    </w:p>
    <w:p w:rsidP="00000000" w:rsidRDefault="00000000" w:rsidR="00000000" w:rsidRPr="00000000" w:rsidDel="00000000">
      <w:pPr>
        <w:pStyle w:val="paragraph_header"/>
        <w:contextualSpacing w:val="0"/>
        <w:jc w:val="center"/>
        <w:spacing w:lineRule="auto" w:line="240"/>
        <w:pBdr/>
        <w:rPr>
          <w:b w:val="1"/>
          <w:rtl w:val="0"/>
        </w:rPr>
      </w:pPr>
      <w:r w:rsidR="00000000" w:rsidRPr="00000000" w:rsidDel="00000000">
        <w:rPr>
          <w:rStyle w:val="paragraph_header"/>
          <w:b w:val="1"/>
          <w:rtl w:val="0"/>
        </w:rPr>
        <w:t xml:space="preserve"/>
      </w:r>
      <w:r w:rsidR="00000000" w:rsidRPr="00000000" w:rsidDel="00000000">
        <w:rPr>
          <w:rStyle w:val="paragraph_header"/>
          <w:b w:val="1"/>
          <w:rtl w:val="0"/>
        </w:rPr>
        <w:t xml:space="preserve">Lauka kultūraugiem paredzēto iekārtu pārbaudes ziņojums Nr.______________________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I. Vispārīgā informācija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814"/>
        <w:gridCol w:w="6526"/>
        <w:gridCol w:w="6526"/>
        <w:tblGridChange w:id="0">
          <w:tblGrid>
            <w:gridCol w:w="2814"/>
            <w:gridCol w:w="6526"/>
            <w:gridCol w:w="6526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 Pārbaudes veicējs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1.1. Reģistrācijas Nr.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1.2. Adrese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1.3. Tālruņa numurs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1.4. E-pasta adrese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 Iekārtas valdītājs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2.1. Pārbaudē piedalās (vārds, uzvārds)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 Iekārtas valdītāja adrese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 Pārbaudes datums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 Pārbaudes vietas adrese, ja atšķiras no iekārtas valdītāja adreses</w:t>
            </w:r>
          </w:p>
        </w:tc>
        <w:tc>
          <w:tcPr>
            <w:shd w:fill="ffffff"/>
            <w:vAlign w:val="center"/>
            <w:noWrap w:val="true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 Ražotājs _____________________________________________________  7. Identifikācijas Nr. _______________________________________________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 Darba platums (m) _____________________________________________  9. Modelis _______________________________________________________</w:t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10. Izgatavošanas gads ___________________________________________ 11. Darba šķidruma tvertnes tilpums (l) _________________________________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>
              <w:tab/>
            </w:r>
            <w:r>
              <w:br/>
            </w:r>
            <w:r w:rsidR="00000000" w:rsidRPr="00000000" w:rsidDel="00000000">
              <w:rPr>
                <w:rtl w:val="0"/>
              </w:rPr>
              <w:t xml:space="preserve">▢ uzkarināms                                                      ▢ piekabināms                                                      ▢ pašgājējs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 Piezīmes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7712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6857"/>
        <w:gridCol w:w="6857"/>
        <w:gridCol w:w="187"/>
        <w:gridCol w:w="217"/>
        <w:tblGridChange w:id="0">
          <w:tblGrid>
            <w:gridCol w:w="6857"/>
            <w:gridCol w:w="6857"/>
            <w:gridCol w:w="187"/>
            <w:gridCol w:w="217"/>
          </w:tblGrid>
        </w:tblGridChange>
      </w:tblGrid>
      <w:tr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 Iekārtas sagatavotība pārbaudei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Jā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Nē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nomazgāta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 un visi filtrējošie elementi ir izskaloti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 piepildīta ar tīru ūdeni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pievienota traktoram*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13.5. 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sagatavota pārbaudei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13.6. 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iekārtas valdītājs ir nodrošinājis, ka pārbaudē piedalās persona, kura pārzina uzrādāmo iekārtu un spēj izpildīt norādījumus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 Komentāri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II. Vispārīgās prasības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235"/>
        <w:gridCol w:w="6489"/>
        <w:gridCol w:w="766"/>
        <w:gridCol w:w="728"/>
        <w:gridCol w:w="670"/>
        <w:tblGridChange w:id="0">
          <w:tblGrid>
            <w:gridCol w:w="235"/>
            <w:gridCol w:w="6489"/>
            <w:gridCol w:w="766"/>
            <w:gridCol w:w="728"/>
            <w:gridCol w:w="670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 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Neatbilst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Nav pārbaudāms</w:t>
            </w:r>
          </w:p>
        </w:tc>
      </w:tr>
      <w:tr>
        <w:tc>
          <w:tcPr>
            <w:shd w:fill="ffffff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Neiedarbinātas iekārtas vizuālā pārbaude 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Kardānpārvads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Kardānpārvadam ir atbilstošs aizsargs, kas nostiprināts pret rotēšanu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Sūknis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Sūkņa korpusā nav plaisu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vāceles korpuss un ventilis nav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Darba šķidruma tvertne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darba šķidruma tvertnes nav šķidruma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līmeņa indikators funkcionē, rādījums ir nolasāms no operatora pozīcijas*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Uzpildīšanas atverē ir siets, tas nav bojāts*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Uzpildīšanas tvertnes vāks nav bojāts, deformēts, to iespējams cieši aizvērt, kā paredzējis ražotājs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maisītāja sprauslas nav vērstas uz sūcvada atveri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Atplūdes cauruļu gali sniedzas līdz darba šķidruma tvertnes apakšai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šķidruma tvertnes iztukšošanas krāns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Iekārta ir aprīkota ar tīrā ūdens tvertni roku un sejas mazgāšanai*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 jaukšanas tvertne nav bojāta, tai ir režģis, kas nodrošina, lai 20 mm un lielāki objekti nenokļūtu tvertnē*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Filtri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Spiedvada filtra filtrējošā elementa izmērs ir 50–80 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Sekcijas filtru filtrējošo elementu izmērs ir vismaz 100 M vai smalkāks*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Filtru filtrējošie elementi nav bojāti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Mērīšanas, vadības un regulēšanas ierīces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manometra skala vai digitālais displejs ir skaidri salasāms, manometra gradācija nepārsniedz 0,2 bārus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Cauruļvadi un savienojumi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Visu sekciju pievadu cauruļvadi ir vienāda diametra, bez vizuāliem bojājumiem (plaisām, griezumiem, nodiluma vai korozijas, kas būtiski ietekmē cauruļvadu spiediena noturību)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Hidrauliskās sistēmas cauruļvadi, hidrocilindri un savienojumi nav bojāti, no tiem nav eļļas noplūdes, elektroinstalācija ir atbilstoši nostiprināta un hermētiski izolēta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Stienis un rāmis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Stienis ir aprīkots ar atbalstiem, lai sprauslas aizsargātu no atsišanās pret lauka virsmu*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Stieņa augstuma regulēšanas ierīces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Stieņa vertikālo svārstību slāpēšanas ierīces (balansieri un atsperes) darbojas*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Stienis transportēšanas stāvoklī ir salokāms un fiksējams*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Stienim nav brīvkustību savienojuma vietās*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bbbbbb"/>
            <w:vAlign w:val="center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Sprauslas un to korpusi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rindā nokomplektētas vienādas (ir viena izmēra, tipa, materiāla un ražotāja), attālumi starp sprauslām ir vienādi ± 5%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top"/>
            <w:noWrap w:val="true"/>
            <w:gridSpan w:val="5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b w:val="1"/>
                <w:rtl w:val="0"/>
              </w:rPr>
              <w:t xml:space="preserve">Iedarbinātas augu aizsardzības līdzekļa lietošanas iekārtas vizuālā pārbaude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Kardānpārvads darbojas netraucēti*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Sūknim nav noplūdes (pilēšanas), to darbinot pie 7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Spiediens sistēmā ir vienmērīgs, spiediena svārstības nav lielākas par 10 %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gaisa vāceles nav šķidruma noplūdes*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Sūknis nodrošina maisīšanas funkciju ar ieslēgtām visām sekcijām pie 3 bāru darba spiediena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Augu aizsardzības līdzekļu jaukšanas tvertnes jaucējs, iztukšotājs un tukšo iepakojumu skalotājs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Filtru korpusi nav bojāti un ir hermētiski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mērīšanas un vadības ierīcēm nav šķidruma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Vadības ierīces smidzināšanas laikā ir sasniedzamas un darbināmas*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Nemainot sūkņa rotāciju, ir iespēja ieslēgt un izslēgt darba šķidruma padevi vienlaikus uz visām sekcijām un katru sekciju atsevišķi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Darba spiediena regulēšanas un sekciju spiediena vienmērīguma regulēšanas krāni funkcionē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Mehāniskā manometra vai digitālā displeja reāli izmērītā kļūda, pārbaudot ar etanola manometru pie 2 bāru darba spiediena, nav lielāka par ± 0,20 bāriem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No cauruļvadiem un savienojumiem nav šķidruma noplūdes (pārbauda, darbinot iekārtu pie 7 bāru darba spiediena)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Cauruļvadi un citas iekārtas daļas darba laikā neatrodas smidzināšanas zonā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Piespiedu gaisa plūsmas sistēmai nav noplūdes, tās elementi nav bojāti*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Ventilators funkcionē, to ir iespējams atslēgt atsevišķi no citām iekārtas ierīcēm*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Ventilatora ražīgums nodrošina sistēmas funkcionēšanu*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Gaisa plūsmas novirzīšanas (uz priekšu un atpakaļ) sistēma (vadplāksnes) funkcionē*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Vizuāli sprauslu izsmidzinājums ir vienmērīgs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Sprauslu turētāju korpusi nav bojāti, no tiem nav noplūdes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Pretpilēšanas vārsti funkcionē – pēc darba šķidruma padeves pārtraukšanas sprauslas nepil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bbbbbb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Piezīme. * Ja ražotājs paredzējis atbilstošajai iekārtai.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III. Funkcionālais tests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b w:val="1"/>
          <w:rtl w:val="0"/>
        </w:rPr>
        <w:t xml:space="preserve">Pārbaude ar mērinstrumentiem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310"/>
        <w:gridCol w:w="1486"/>
        <w:gridCol w:w="1486"/>
        <w:gridCol w:w="1837"/>
        <w:gridCol w:w="1837"/>
        <w:gridCol w:w="1837"/>
        <w:gridCol w:w="1784"/>
        <w:gridCol w:w="1784"/>
        <w:gridCol w:w="1784"/>
        <w:gridCol w:w="2471"/>
        <w:gridCol w:w="2471"/>
        <w:gridCol w:w="2471"/>
        <w:gridCol w:w="2471"/>
        <w:tblGridChange w:id="0">
          <w:tblGrid>
            <w:gridCol w:w="1310"/>
            <w:gridCol w:w="1486"/>
            <w:gridCol w:w="1486"/>
            <w:gridCol w:w="1837"/>
            <w:gridCol w:w="1837"/>
            <w:gridCol w:w="1837"/>
            <w:gridCol w:w="1784"/>
            <w:gridCol w:w="1784"/>
            <w:gridCol w:w="1784"/>
            <w:gridCol w:w="2471"/>
            <w:gridCol w:w="2471"/>
            <w:gridCol w:w="2471"/>
            <w:gridCol w:w="24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Prasības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Nepieciešamais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Reālais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Starpība, bāri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Manometra pārbaude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 bāri</w:t>
            </w:r>
          </w:p>
        </w:tc>
        <w:tc>
          <w:tcPr>
            <w:shd w:fill="ffffff"/>
            <w:vAlign w:val="center"/>
            <w:noWrap w:val="true"/>
            <w:vMerge w:val="restart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vMerge w:val="restart"/>
            <w:gridSpan w:val="4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gridSpan w:val="1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47. </w:t>
            </w:r>
          </w:p>
        </w:tc>
        <w:tc>
          <w:tcPr>
            <w:shd w:fill="ffffff"/>
            <w:vAlign w:val="center"/>
            <w:noWrap w:val="true"/>
            <w:vMerge w:val="restart"/>
            <w:gridSpan w:val="12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Sprauslu caurplūde l/min (divi cipari aiz komata) pie 3 bāru darba spiediena. Pārbaudāmo sprauslu </w:t>
            </w:r>
            <w:r w:rsidR="00000000" w:rsidRPr="00000000" w:rsidDel="00000000">
              <w:rPr>
                <w:b w:val="1"/>
                <w:rtl w:val="0"/>
              </w:rPr>
              <w:t xml:space="preserve">ražotājs </w:t>
            </w:r>
            <w:r w:rsidR="00000000" w:rsidRPr="00000000" w:rsidDel="00000000">
              <w:rPr>
                <w:rtl w:val="0"/>
              </w:rPr>
              <w:t xml:space="preserve">________, </w:t>
            </w:r>
            <w:r w:rsidR="00000000" w:rsidRPr="00000000" w:rsidDel="00000000">
              <w:rPr>
                <w:b w:val="1"/>
                <w:rtl w:val="0"/>
              </w:rPr>
              <w:t xml:space="preserve">sprauslas nosaukums</w:t>
            </w:r>
            <w:r w:rsidR="00000000" w:rsidRPr="00000000" w:rsidDel="00000000">
              <w:rPr>
                <w:rtl w:val="0"/>
              </w:rPr>
              <w:t xml:space="preserve"> __________un </w:t>
            </w:r>
            <w:r w:rsidR="00000000" w:rsidRPr="00000000" w:rsidDel="00000000">
              <w:rPr>
                <w:b w:val="1"/>
                <w:rtl w:val="0"/>
              </w:rPr>
              <w:t xml:space="preserve">izmērs </w:t>
            </w:r>
            <w:r w:rsidR="00000000" w:rsidRPr="00000000" w:rsidDel="00000000">
              <w:rPr>
                <w:rtl w:val="0"/>
              </w:rPr>
              <w:t xml:space="preserve">______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12.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24.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36.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48.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60.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72.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79.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84.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           sprausla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87.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88.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89.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90.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96.</w:t>
            </w:r>
          </w:p>
        </w:tc>
      </w:tr>
      <w:tr>
        <w:tc>
          <w:tcPr>
            <w:shd w:fill="ffffff"/>
            <w:vAlign w:val="center"/>
            <w:noWrap w:val="true"/>
            <w:vMerge w:val="restart"/>
            <w:gridSpan w:val="1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Piezīme. Sprauslu caurplūdes mērījumus izdara no stieņa kreisās puses uz labo pusi.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Sprauslu caurplūdes atbilstība tiek vērtēta (atzīmēt vienu no):</w:t>
      </w:r>
    </w:p>
    <w:tbl>
      <w:tblPr>
        <w:tblStyle w:val="DefaultTable"/>
        <w:bidiVisual w:val="0"/>
        <w:tblW w:w="9641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81"/>
        <w:gridCol w:w="3338"/>
        <w:gridCol w:w="5771"/>
        <w:tblGridChange w:id="0">
          <w:tblGrid>
            <w:gridCol w:w="81"/>
            <w:gridCol w:w="3338"/>
            <w:gridCol w:w="5771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standartcaurplūdei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standartcaurplūde_____________ l/min (divi cipari aiz komata)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jc w:val="center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▢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Atbilstoši vidējai sprauslu caurplūdei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Vidējā sprauslu caurplūde  _____________ l/min (divi cipari aiz komata)</w:t>
            </w:r>
          </w:p>
        </w:tc>
      </w:tr>
      <w:tr>
        <w:tc>
          <w:tcPr>
            <w:shd w:fill="ffffff"/>
            <w:vAlign w:val="center"/>
            <w:noWrap w:val="true"/>
            <w:gridSpan w:val="3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caurplūde ir atbilstoša, ja iekļaujas robežās no ________ l/min līdz ________ l/min (divi cipari aiz komata)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Neatbilstoša sprauslu caurplūde:</w:t>
      </w:r>
    </w:p>
    <w:tbl>
      <w:tblPr>
        <w:tblStyle w:val="DefaultTable"/>
        <w:bidiVisual w:val="0"/>
        <w:tblW w:w="4820.0" w:type="dxa"/>
        <w:tblInd w:w="0.0" w:type="dxa"/>
        <w:jc w:val="left"/>
        <w:tblBorders>
          <w:top w:color="auto" w:val="single" w:sz="5" w:space="0"/>
          <w:left w:color="auto" w:val="single" w:sz="5" w:space="0"/>
          <w:bottom w:color="auto" w:val="single" w:sz="5" w:space="0"/>
          <w:right w:color="auto" w:val="single" w:sz="5" w:space="0"/>
          <w:insideH w:color="auto" w:val="single" w:sz="5" w:space="0"/>
          <w:insideV w:color="auto" w:val="single" w:sz="5" w:space="0"/>
        </w:tblBorders>
        <w:tblLayout w:type="fixed"/>
        <w:tblLook w:val="0600"/>
      </w:tblPr>
      <w:tblGrid>
        <w:gridCol w:w="193"/>
        <w:gridCol w:w="1259"/>
        <w:gridCol w:w="2917"/>
        <w:tblGridChange w:id="0">
          <w:tblGrid>
            <w:gridCol w:w="193"/>
            <w:gridCol w:w="1259"/>
            <w:gridCol w:w="2917"/>
          </w:tblGrid>
        </w:tblGridChange>
      </w:tblGrid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Nr.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
</w:t>
            </w:r>
          </w:p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p. k.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Sprauslas Nr.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Caurplūde l/min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1.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2.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3.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4.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5.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  <w:tr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6.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  <w:tc>
          <w:tcPr>
            <w:shd w:fill="ffffff"/>
            <w:vAlign w:val="center"/>
            <w:noWrap w:val="true"/>
            <w:tcMar>
              <w:top w:w="75.0" w:type="dxa"/>
              <w:left w:w="75.0" w:type="dxa"/>
              <w:bottom w:w="75.0" w:type="dxa"/>
              <w:right w:w="75.0" w:type="dxa"/>
            </w:tcMar>
            <w:tcBorders/>
          </w:tcPr>
          <w:p w:rsidP="00000000" w:rsidRDefault="00000000" w:rsidR="00000000" w:rsidRPr="00000000" w:rsidDel="00000000">
            <w:pPr>
              <w:contextualSpacing w:val="0"/>
              <w:spacing w:lineRule="auto" w:line="240"/>
              <w:pBdr/>
            </w:pPr>
            <w:r w:rsidR="00000000" w:rsidRPr="00000000" w:rsidDel="00000000">
              <w:rPr>
                <w:rtl w:val="0"/>
              </w:rPr>
              <w:t xml:space="preserve"/>
            </w:r>
            <w:r w:rsidR="00000000" w:rsidRPr="00000000" w:rsidDel="00000000">
              <w:rPr>
                <w:rtl w:val="0"/>
              </w:rPr>
              <w:t xml:space="preserve"> </w:t>
            </w:r>
          </w:p>
        </w:tc>
      </w:tr>
    </w:tbl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Atzinums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i w:val="1"/>
          <w:rtl w:val="0"/>
        </w:rPr>
        <w:t xml:space="preserve">(Ja vērtējums ir pozitīvs, norāda izsniegtās uzlīmes Nr.)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Pārbaudes veicēja pārstāvis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color w:val="#ffffff"/>
          <w:rtl w:val="0"/>
        </w:rPr>
        <w:t xml:space="preserve">_______________________________________</w:t>
      </w:r>
      <w:r w:rsidR="00000000" w:rsidRPr="00000000" w:rsidDel="00000000">
        <w:rPr>
          <w:rtl w:val="0"/>
        </w:rPr>
        <w:t xml:space="preserve">_______________________________________</w:t>
      </w:r>
      <w:r w:rsidR="00000000" w:rsidRPr="00000000" w:rsidDel="00000000">
        <w:rPr>
          <w:color w:val="#ffffff"/>
          <w:rtl w:val="0"/>
        </w:rPr>
        <w:t xml:space="preserve">_______</w:t>
      </w:r>
      <w:r w:rsidR="00000000" w:rsidRPr="00000000" w:rsidDel="00000000">
        <w:rPr>
          <w:rtl w:val="0"/>
        </w:rPr>
        <w:t xml:space="preserve">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                                    (paraksts)                                                                  (vārds, uzvārds)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Ar pārbaudes rezultātiem esmu iepazinies.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Piezīmes, ja vērtējumam nepiekrīt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___________________________________________________________________________________________________________________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Iekārtas valdītājs vai valdītāja pārstāvis</w:t>
      </w:r>
    </w:p>
    <w:p w:rsidP="00000000" w:rsidRDefault="00000000" w:rsidR="00000000" w:rsidRPr="00000000" w:rsidDel="00000000">
      <w:pPr>
        <w:contextualSpacing w:val="0"/>
        <w:jc w:val="center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color w:val="#ffffff"/>
          <w:rtl w:val="0"/>
        </w:rPr>
        <w:t xml:space="preserve">______________________________________</w:t>
      </w:r>
      <w:r w:rsidR="00000000" w:rsidRPr="00000000" w:rsidDel="00000000">
        <w:rPr>
          <w:rtl w:val="0"/>
        </w:rPr>
        <w:t xml:space="preserve">________________________________________</w:t>
      </w:r>
      <w:r w:rsidR="00000000" w:rsidRPr="00000000" w:rsidDel="00000000">
        <w:rPr>
          <w:color w:val="#ffffff"/>
          <w:rtl w:val="0"/>
        </w:rPr>
        <w:t xml:space="preserve">_______</w:t>
      </w:r>
      <w:r w:rsidR="00000000" w:rsidRPr="00000000" w:rsidDel="00000000">
        <w:rPr>
          <w:rtl w:val="0"/>
        </w:rPr>
        <w:t xml:space="preserve">______________________________________</w:t>
      </w:r>
    </w:p>
    <w:p w:rsidP="00000000" w:rsidRDefault="00000000" w:rsidR="00000000" w:rsidRPr="00000000" w:rsidDel="00000000">
      <w:pPr>
        <w:contextualSpacing w:val="0"/>
        <w:spacing w:lineRule="auto" w:line="240"/>
        <w:pBdr/>
      </w:pPr>
      <w:r w:rsidR="00000000" w:rsidRPr="00000000" w:rsidDel="00000000">
        <w:rPr>
          <w:rtl w:val="0"/>
        </w:rPr>
        <w:t xml:space="preserve"/>
      </w:r>
      <w:r w:rsidR="00000000" w:rsidRPr="00000000" w:rsidDel="00000000">
        <w:rPr>
          <w:rtl w:val="0"/>
        </w:rPr>
        <w:t xml:space="preserve">                                                                                                                  (paraksts)                                                                  (vārds, uzvārds)</w:t>
      </w:r>
    </w:p>
    <w:sectPr>
      <w:headerReference r:id="rId7" w:type="default"/>
      <w:headerReference r:id="rId8" w:type="first"/>
      <w:footerReference r:id="rId2" w:type="default"/>
      <w:footerReference r:id="rId3" w:type="first"/>
      <w:titlePg w:val="true"/>
      <w:pgSz w:w="11908" w:h="16833" w:orient="portrait"/>
      <w:pgMar w:top="1133" w:bottom="1133" w:left="1133" w:right="1133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font w:name="Arial"/>
  <w:font w:name="Trebuchet MS"/>
</w:fonts>
</file>

<file path=word/footer1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contextualSpacing w:val="0"/>
      <w:jc w:val="right"/>
    </w:pPr>
    <w:r w:rsidR="00000000" w:rsidRPr="00000000" w:rsidDel="00000000">
      <w:rPr>
        <w:sz w:val="24"/>
        <w:szCs w:val="24"/>
      </w:rPr>
      <w:fldChar w:fldCharType="begin"/>
      <w:instrText xml:space="preserve">PAGE</w:instrText>
      <w:fldChar w:fldCharType="end"/>
    </w:r>
    <w:r w:rsidR="00000000" w:rsidRPr="00000000" w:rsidDel="00000000">
      <w:rPr>
        <w:rtl w:val="0"/>
      </w:rPr>
    </w:r>
  </w:p>
</w:ftr>
</file>

<file path=word/footer2.xml><?xml version="1.0" encoding="utf-8"?>
<w:ft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header2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p w:rsidP="00000000" w:rsidRDefault="00000000" w:rsidR="00000000" w:rsidRPr="00000000" w:rsidDel="00000000">
    <w:pPr>
      <w:pStyle w:val="header"/>
      <w:contextualSpacing w:val="0"/>
      <w:spacing w:lineRule="auto" w:line="240"/>
      <w:pBdr/>
    </w:pPr>
    <w:r w:rsidR="00000000" w:rsidRPr="00000000" w:rsidDel="00000000">
      <w:rPr>
        <w:rStyle w:val="header"/>
        <w:rtl w:val="0"/>
      </w:rPr>
      <w:t xml:space="preserve"/>
    </w:r>
    <w:r w:rsidR="00000000" w:rsidRPr="00000000" w:rsidDel="00000000">
      <w:rPr>
        <w:rtl w:val="0"/>
      </w:rPr>
      <w:t xml:space="preserve">Pielikums 26-TA-293</w:t>
    </w:r>
    <w:r>
      <w:br/>
    </w:r>
    <w:r w:rsidR="00000000" w:rsidRPr="00000000" w:rsidDel="00000000">
      <w:rPr>
        <w:rtl w:val="0"/>
      </w:rPr>
      <w:t xml:space="preserve">Izdrukāts 29.07.2026. 23.38 - 1.0.VK Redakcija</w:t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>
  <w:docDefaults>
    <w:rPrDefault>
      <w:rPr>
        <w:rFonts w:cs="Times New Roman" w:hAnsi="Times New Roman" w:eastAsia="Times New Roman" w:ascii="Times New Roman"/>
        <w:b w:val="0"/>
        <w:i w:val="0"/>
        <w:caps w:val="0"/>
        <w:smallCaps w:val="0"/>
        <w:strike w:val="0"/>
        <w:color w:val="333333"/>
        <w:sz w:val="28"/>
        <w:u w:val="none"/>
        <w:vertAlign w:val="baseline"/>
        <w:lang w:val="lv-LV"/>
      </w:rPr>
    </w:rPrDefault>
    <w:pPrDefault>
      <w:pPr>
        <w:keepNext w:val="0"/>
        <w:keepLines w:val="0"/>
        <w:widowControl w:val="1"/>
        <w:spacing w:lineRule="auto" w:before="0" w:after="0" w:line="240"/>
        <w:ind w:left="0" w:right="0" w:firstLine="0"/>
        <w:jc w:val="left"/>
      </w:pPr>
    </w:pPrDefault>
  </w:docDefaults>
  <w:style w:styleId="Normal" w:type="paragraph" w:default="1">
    <w:name w:val="normal"/>
  </w:style>
  <w:style w:styleId="TableNormal" w:type="table" w:default="1">
    <w:name w:val="Table Normal"/>
    <w:pPr>
      <w:spacing w:lineRule="auto" w:line="644.0" w:before="0" w:after="0"/>
    </w:pPr>
  </w:style>
  <w:style w:styleId="Heading1" w:type="paragraph">
    <w:name w:val="heading 1"/>
    <w:basedOn w:val="Normal"/>
    <w:next w:val="Normal"/>
    <w:pPr>
      <w:keepNext w:val="0"/>
      <w:keepLines w:val="0"/>
      <w:widowControl w:val="1"/>
      <w:spacing w:lineRule="auto" w:after="120"/>
      <w:contextualSpacing w:val="1"/>
    </w:pPr>
    <w:rPr>
      <w:rFonts w:cs="Palatino" w:hAnsi="Palatino" w:eastAsia="Palatino" w:ascii="Palatino"/>
      <w:sz w:val="36"/>
    </w:rPr>
  </w:style>
  <w:style w:styleId="Heading2" w:type="paragraph">
    <w:name w:val="heading 2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sz w:val="26"/>
    </w:rPr>
  </w:style>
  <w:style w:styleId="Heading3" w:type="paragraph">
    <w:name w:val="heading 3"/>
    <w:basedOn w:val="Normal"/>
    <w:next w:val="Normal"/>
    <w:pPr>
      <w:keepNext w:val="0"/>
      <w:keepLines w:val="0"/>
      <w:widowControl w:val="1"/>
      <w:spacing w:lineRule="auto" w:before="120" w:after="160"/>
      <w:contextualSpacing w:val="1"/>
    </w:pPr>
    <w:rPr>
      <w:rFonts w:cs="Arial" w:hAnsi="Arial" w:eastAsia="Arial" w:ascii="Arial"/>
      <w:b w:val="1"/>
      <w:i w:val="1"/>
      <w:color w:val="666666"/>
      <w:sz w:val="24"/>
    </w:rPr>
  </w:style>
  <w:style w:styleId="Heading4" w:type="paragraph">
    <w:name w:val="heading 4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Palatino" w:hAnsi="Palatino" w:eastAsia="Palatino" w:ascii="Palatino"/>
      <w:b w:val="1"/>
      <w:sz w:val="24"/>
    </w:rPr>
  </w:style>
  <w:style w:styleId="Heading5" w:type="paragraph">
    <w:name w:val="heading 5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b w:val="1"/>
      <w:sz w:val="22"/>
    </w:rPr>
  </w:style>
  <w:style w:styleId="Heading6" w:type="paragraph">
    <w:name w:val="heading 6"/>
    <w:basedOn w:val="Normal"/>
    <w:next w:val="Normal"/>
    <w:pPr>
      <w:keepNext w:val="0"/>
      <w:keepLines w:val="0"/>
      <w:widowControl w:val="1"/>
      <w:spacing w:lineRule="auto" w:before="120" w:after="120"/>
      <w:contextualSpacing w:val="1"/>
    </w:pPr>
    <w:rPr>
      <w:rFonts w:cs="Arial" w:hAnsi="Arial" w:eastAsia="Arial" w:ascii="Arial"/>
      <w:i w:val="1"/>
      <w:color w:val="666666"/>
      <w:sz w:val="22"/>
      <w:u w:val="single"/>
    </w:rPr>
  </w:style>
  <w:style w:styleId="Title" w:type="paragraph">
    <w:name w:val="title"/>
    <w:basedOn w:val="Normal"/>
    <w:next w:val="Normal"/>
    <w:pPr>
      <w:keepNext w:val="0"/>
      <w:keepLines w:val="0"/>
      <w:widowControl w:val="1"/>
      <w:contextualSpacing w:val="1"/>
    </w:pPr>
    <w:rPr>
      <w:rFonts w:cs="Palatino" w:hAnsi="Palatino" w:eastAsia="Palatino" w:ascii="Palatino"/>
      <w:sz w:val="60"/>
    </w:rPr>
  </w:style>
  <w:style w:styleId="Subtitle" w:type="paragraph">
    <w:name w:val="subtitle"/>
    <w:basedOn w:val="Normal"/>
    <w:next w:val="Normal"/>
    <w:pPr>
      <w:keepNext w:val="0"/>
      <w:keepLines w:val="0"/>
      <w:widowControl w:val="1"/>
      <w:spacing w:lineRule="auto" w:before="60"/>
      <w:contextualSpacing w:val="1"/>
    </w:pPr>
    <w:rPr>
      <w:rFonts w:cs="Arial" w:hAnsi="Arial" w:eastAsia="Arial" w:ascii="Arial"/>
      <w:sz w:val="28"/>
    </w:rPr>
  </w:style>
  <w:style w:styleId="paragraph" w:type="paragraph">
    <w:name w:val="paragraph"/>
    <w:basedOn w:val="Normal"/>
    <w:next w:val="Normal"/>
    <w:pPr>
      <w:keepNext w:val="0"/>
      <w:keepLines w:val="0"/>
      <w:widowControl w:val="1"/>
      <w:spacing w:lineRule="auto" w:line="240"/>
      <w:contextualSpacing w:val="1"/>
    </w:pPr>
    <w:rPr/>
  </w:style>
  <w:style w:styleId="paragraph_header" w:type="paragraph">
    <w:name w:val="paragraph_header"/>
    <w:basedOn w:val="Normal"/>
    <w:next w:val="Normal"/>
    <w:pPr>
      <w:keepNext w:val="0"/>
      <w:keepLines w:val="0"/>
      <w:widowControl w:val="1"/>
      <w:spacing w:lineRule="auto" w:before="280" w:after="280" w:line="240"/>
      <w:contextualSpacing w:val="1"/>
    </w:pPr>
    <w:rPr/>
  </w:style>
  <w:style w:styleId="header" w:type="paragraph">
    <w:name w:val="header"/>
    <w:basedOn w:val="Normal"/>
    <w:next w:val="Normal"/>
    <w:pPr>
      <w:keepNext w:val="0"/>
      <w:keepLines w:val="0"/>
      <w:widowControl w:val="1"/>
      <w:spacing w:lineRule="auto" w:after="280" w:line="240"/>
      <w:contextualSpacing w:val="1"/>
      <w:jc w:val="right"/>
    </w:pPr>
    <w:rPr>
      <w:sz w:val="24"/>
    </w:rPr>
  </w:style>
  <w:style w:styleId="DefaultTable" w:type="table">
    <w:basedOn w:val="TableNormal"/>
    <w:tblPr>
      <w:tblStyleRowBandSize w:val="1"/>
      <w:tblStyleColBandSize w:val="1"/>
    </w:tblPr>
    <w:tblStylePr w:type="band1Horz"/>
    <w:tblStylePr w:type="band1Vert"/>
    <w:tblStylePr w:type="band2Horz"/>
    <w:tblStylePr w:type="band2Vert"/>
    <w:tblStylePr w:type="firstCol"/>
    <w:tblStylePr w:type="firstRow"/>
    <w:tblStylePr w:type="lastCol"/>
    <w:tblStylePr w:type="lastRow"/>
    <w:tblStylePr w:type="neCell"/>
    <w:tblStylePr w:type="nwCell"/>
    <w:tblStylePr w:type="seCell"/>
    <w:tblStylePr w:type="swCell"/>
  </w:style>
</w:styles>
</file>

<file path=word/_rels/document.xml.rels><?xml version="1.0" encoding="UTF-8" standalone="yes"?>
<Relationships xmlns="http://schemas.openxmlformats.org/package/2006/relationships"><Relationship Target="fontTable.xml" Type="http://schemas.openxmlformats.org/officeDocument/2006/relationships/fontTable" Id="rId1"/><Relationship Target="footer1.xml" Type="http://schemas.openxmlformats.org/officeDocument/2006/relationships/footer" Id="rId2"/><Relationship Target="footer2.xml" Type="http://schemas.openxmlformats.org/officeDocument/2006/relationships/footer" Id="rId3"/><Relationship Target="numbering.xml" Type="http://schemas.openxmlformats.org/officeDocument/2006/relationships/numbering" Id="rId4"/><Relationship Target="settings.xml" Type="http://schemas.openxmlformats.org/officeDocument/2006/relationships/settings" Id="rId5"/><Relationship Target="styles.xml" Type="http://schemas.openxmlformats.org/officeDocument/2006/relationships/styles" Id="rId6"/><Relationship Target="header1.xml" Type="http://schemas.openxmlformats.org/officeDocument/2006/relationships/header" Id="rId7"/><Relationship Target="header2.xml" Type="http://schemas.openxmlformats.org/officeDocument/2006/relationships/header" Id="rId8"/></Relationships>

</file>

<file path=docProps/app.xml><?xml version="1.0" encoding="utf-8"?>
<Properties xmlns="http://schemas.openxmlformats.org/officeDocument/2006/extended-properties" xmlns:vt="http://schemas.openxmlformats.org/officeDocument/2006/docPropsVTypes">
  <Application>Caracal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noteikumu_projekts_p2_26-TA-293.docx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