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Koku un krūmu apsmidzināšanai paredzēto iekārtu pārbaudes ziņojums Nr.______________________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98"/>
        <w:gridCol w:w="5442"/>
        <w:tblGridChange w:id="0">
          <w:tblGrid>
            <w:gridCol w:w="3898"/>
            <w:gridCol w:w="544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Pārbaudes veicējs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Reģistrācijas Nr.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Tālruņa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Iekārtas valdītājs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Pārbaudē piedalās (vārds,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Iekārtas valdītāja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Pārbaudes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Pārbaudes vietas adrese, ja atšķiras no iekārtas valdītāja adreses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Ražotājs _____________________________________________________  7. Identifikācijas Nr. 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Darba platums (m) _____________________________________________  9. Modelis _______________________________________________________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Izgatavošanas gads ___________________________________________ 11. Darba šķidruma tvertnes tilpums (l) 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uzkarināms                                                      ▢ piekabināms                                                      ▢ pašgājējs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06"/>
        <w:gridCol w:w="6906"/>
        <w:gridCol w:w="197"/>
        <w:gridCol w:w="157"/>
        <w:tblGridChange w:id="0">
          <w:tblGrid>
            <w:gridCol w:w="6906"/>
            <w:gridCol w:w="6906"/>
            <w:gridCol w:w="197"/>
            <w:gridCol w:w="15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Iekārtas sagatavotība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nomazgāta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 izskalota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 piepildīta ar tīru ūdeni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 traktoram*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valdītājs ir nodrošinājis, ka pārbaudē piedalās persona, kura pārzina uzrādāmo iekārtu un spēj izpildīt norādījumus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Komentāri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Vispārīgās prasības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8"/>
        <w:gridCol w:w="5812"/>
        <w:gridCol w:w="919"/>
        <w:gridCol w:w="909"/>
        <w:gridCol w:w="861"/>
        <w:tblGridChange w:id="0">
          <w:tblGrid>
            <w:gridCol w:w="388"/>
            <w:gridCol w:w="5812"/>
            <w:gridCol w:w="919"/>
            <w:gridCol w:w="909"/>
            <w:gridCol w:w="86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pārbaudāms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Neiedarbinātas iekārtas vizuālā pārbaude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Kardānpārvads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Kardānpārvadam ir atbilstošs aizsargs, tas ir nostiprināts pret rotēšanu*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Sūknis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Sūkņa korpusā nav plaisu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vāceles korpuss un ventilis nav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šķidruma tvertne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darba šķidruma tvertnes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līmeņa indikators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atverei ir siets, tas nav bojāts*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tvertnes vāks nav bojāts, deformēts, to iespējams cieši aizvērt, kā paredzējis ražotājs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maisītāja sprauslas nav vērstas uz sūcvada atveri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atplūdes cauruļu gali sniedzas līdz darba šķidruma tvertnes apakšai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iztukšošanas krāns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 ir aprīkota ar tīrā ūdens tvertni roku un sejas mazgāšanai*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līdzekļa jaukšanas tvertne nav bojāta, tai ir režģis*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Filtri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Spiedvada filtra filtrējošā elementa izmērs ir 50–80 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Sekcijas filtru filtrējošo elementu izmērs ir vismaz 100 M vai smalkāks*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filtrējošie elementi nav bojāti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Mērīšanas un vadības 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skala vai digitālais displejs ir skaidri salasāms, manometra gradācija nav lielāka par 0,2 bāriem vai 1 bāru, ja iekārtas darba spiediens paredzēts no 5 līdz 20 bāriem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Cauruļvadi un savienojumi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sekciju pievadu cauruļvadi ir vienāda diametra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Hidrauliskās sistēmas cauruļvadi, hidrocilindri un savienojumi nav bojāti, no tiem nav eļļas noplūdes, elektroinstalācija ir hermētiski izolēta un atbilstoši nostiprināta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Sprauslas un to korpusi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rindā nokomplektētas vienādas (ir viena izmēra, tipa, materiāla un ražotāja)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Iedarbinātas iekārtas vizuālā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Kardānpārvads darbojas netraucēti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Sūknim nav noplūdes (pilēšanas), to darbinot pie 7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Spiediens sistēmā ir vienmērīgs, spiediena svārstības nav lielākas par 10 %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gaisa vāceles nav šķidruma noplūdes*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Sūknis nodrošina maisīšanas funkciju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 jaukšanas tvertnes jaucējs, iztukšotājs un tukšo iepakojumu skalotājs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korpusi nav bojāti un ir hermētiski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mērīšanas un vadības ierīcēm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Vadības ierīces smidzināšanas laikā ir sasniedzamas un darbināmas*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Nemainot sūkņa rotāciju, ir iespēja ieslēgt un izslēgt darba šķidruma padevi vienlaikus uz visām sekcijām un katru sekciju atsevišķi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spiediena regulēšanas un sekciju spiediena vienmērīguma regulēšanas krāni funkcionē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vai digitālā displeja reāli izmērītā kļūda, pārbaudot ar etanola manometru pie 2 bāru darba spiediena, nav lielāka par ± 0,20 bāriem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cauruļvadiem un savienojumiem nav šķidruma noplūdes (pārbauda pie 7 bāru darba spiediena)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Cauruļvadi un citas iekārtas daļas darba laikā neatrodas smidzināšanas zonā, ja vien tas nav funkcionāli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Ventilators funkcionē, un to ir iespējams atslēgt atsevišķi no citām iekārtas ierīcēm*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Ventilatora ražīgums nodrošina sistēmas funkcionēšanu*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plūsmas novirzīšanas (uz priekšu un atpakaļ) sistēma (vadplāksnes) darbojas*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Vizuāli sprauslu izsmidzinājums ir vienmērīgs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turētāju korpusi nav bojāti, no tiem nav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Pretpilēšanas vārsti funkcionē – pēc darba šķidruma padeves pārtraukšanas sprauslas nepil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Ja ražotājs paredzējis atbilstošajai iekārtai.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Funkcionālais tests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Pārbaude ar mērinstrumentiem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44"/>
        <w:gridCol w:w="4516"/>
        <w:gridCol w:w="4516"/>
        <w:gridCol w:w="4516"/>
        <w:gridCol w:w="4516"/>
        <w:gridCol w:w="4516"/>
        <w:gridCol w:w="4516"/>
        <w:gridCol w:w="1144"/>
        <w:gridCol w:w="1144"/>
        <w:gridCol w:w="1170"/>
        <w:gridCol w:w="1170"/>
        <w:gridCol w:w="1214"/>
        <w:gridCol w:w="1214"/>
        <w:tblGridChange w:id="0">
          <w:tblGrid>
            <w:gridCol w:w="844"/>
            <w:gridCol w:w="4516"/>
            <w:gridCol w:w="4516"/>
            <w:gridCol w:w="4516"/>
            <w:gridCol w:w="4516"/>
            <w:gridCol w:w="4516"/>
            <w:gridCol w:w="4516"/>
            <w:gridCol w:w="1144"/>
            <w:gridCol w:w="1144"/>
            <w:gridCol w:w="1170"/>
            <w:gridCol w:w="1170"/>
            <w:gridCol w:w="1214"/>
            <w:gridCol w:w="12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Reālais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Starpība, bāri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Manometra pārbaude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bāri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caurplūde l/min (divi cipari aiz komata) pie 3 bāru darba spiediena. Pārbaudāmo sprauslu </w:t>
            </w:r>
            <w:r w:rsidR="00000000" w:rsidRPr="00000000" w:rsidDel="00000000">
              <w:rPr>
                <w:b w:val="1"/>
                <w:rtl w:val="0"/>
              </w:rPr>
              <w:t xml:space="preserve">ražotājs </w:t>
            </w:r>
            <w:r w:rsidR="00000000" w:rsidRPr="00000000" w:rsidDel="00000000">
              <w:rPr>
                <w:rtl w:val="0"/>
              </w:rPr>
              <w:t xml:space="preserve">__________,  </w:t>
            </w:r>
            <w:r w:rsidR="00000000" w:rsidRPr="00000000" w:rsidDel="00000000">
              <w:rPr>
                <w:b w:val="1"/>
                <w:rtl w:val="0"/>
              </w:rPr>
              <w:t xml:space="preserve">sprauslas nosaukums </w:t>
            </w:r>
            <w:r w:rsidR="00000000" w:rsidRPr="00000000" w:rsidDel="00000000">
              <w:rPr>
                <w:rtl w:val="0"/>
              </w:rPr>
              <w:t xml:space="preserve">__________un </w:t>
            </w:r>
            <w:r w:rsidR="00000000" w:rsidRPr="00000000" w:rsidDel="00000000">
              <w:rPr>
                <w:b w:val="1"/>
                <w:rtl w:val="0"/>
              </w:rPr>
              <w:t xml:space="preserve">izmērs </w:t>
            </w:r>
            <w:r w:rsidR="00000000" w:rsidRPr="00000000" w:rsidDel="00000000">
              <w:rPr>
                <w:rtl w:val="0"/>
              </w:rPr>
              <w:t xml:space="preserve">______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Sprauslu caurplūdes mērījumus izdara no iekārtas kreisās uz labo pusi.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Sprauslu caurplūdes atbilstība tiek vērtēta (atzīmēt vienu no):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0"/>
        <w:gridCol w:w="3010"/>
        <w:gridCol w:w="5979"/>
        <w:tblGridChange w:id="0">
          <w:tblGrid>
            <w:gridCol w:w="200"/>
            <w:gridCol w:w="3010"/>
            <w:gridCol w:w="597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standartcaurplūdei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standartcaurplūde_____________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vidējai sprauslu caurplūdei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 sprauslu caurplūde  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caurplūde ir atbilstoša, ja iekļaujas robežās no ________ l/min līdz ________ l/min (divi cipari aiz komata).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Neatbilstoša sprauslu caurplūde</w:t>
      </w:r>
    </w:p>
    <w:tbl>
      <w:tblPr>
        <w:tblStyle w:val="DefaultTable"/>
        <w:bidiVisual w:val="0"/>
        <w:tblW w:w="48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"/>
        <w:gridCol w:w="1223"/>
        <w:gridCol w:w="2654"/>
        <w:tblGridChange w:id="0">
          <w:tblGrid>
            <w:gridCol w:w="492"/>
            <w:gridCol w:w="1223"/>
            <w:gridCol w:w="265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Ja vērtējums ir pozitīvs, norāda izsniegtās uzlīmes Nr.</w:t>
      </w:r>
      <w:r w:rsidR="00000000" w:rsidRPr="00000000" w:rsidDel="00000000">
        <w:rPr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veicēja pārstāvis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ffffff"/>
          <w:rtl w:val="0"/>
        </w:rPr>
        <w:t xml:space="preserve">__________________</w:t>
      </w:r>
      <w:r w:rsidR="00000000" w:rsidRPr="00000000" w:rsidDel="00000000">
        <w:rPr>
          <w:rtl w:val="0"/>
        </w:rPr>
        <w:t xml:space="preserve">_______________________________________________</w:t>
      </w:r>
      <w:r w:rsidR="00000000" w:rsidRPr="00000000" w:rsidDel="00000000">
        <w:rPr>
          <w:color w:val="#ffffff"/>
          <w:rtl w:val="0"/>
        </w:rPr>
        <w:t xml:space="preserve">________</w:t>
      </w:r>
      <w:r w:rsidR="00000000" w:rsidRPr="00000000" w:rsidDel="00000000">
        <w:rPr>
          <w:rtl w:val="0"/>
        </w:rPr>
        <w:t xml:space="preserve">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pārbaudes rezultātiem esmu iepazinies.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Piezīmes, ja vērtējumam nepiekrīt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Iekārtas valdītājs vai valdītāja pārstāvis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ffffff"/>
          <w:rtl w:val="0"/>
        </w:rPr>
        <w:t xml:space="preserve">________________________________________________</w:t>
      </w:r>
      <w:r w:rsidR="00000000" w:rsidRPr="00000000" w:rsidDel="00000000">
        <w:rPr>
          <w:rtl w:val="0"/>
        </w:rPr>
        <w:t xml:space="preserve">______________________________________</w:t>
      </w:r>
      <w:r w:rsidR="00000000" w:rsidRPr="00000000" w:rsidDel="00000000">
        <w:rPr>
          <w:color w:val="#ffffff"/>
          <w:rtl w:val="0"/>
        </w:rPr>
        <w:t xml:space="preserve">_______</w:t>
      </w:r>
      <w:r w:rsidR="00000000" w:rsidRPr="00000000" w:rsidDel="00000000">
        <w:rPr>
          <w:rtl w:val="0"/>
        </w:rPr>
        <w:t xml:space="preserve">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