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121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2022. gada 15. februārī (prot. Nr. 8 20.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2016. gada 9. februāra noteikumos Nr. 102 "Darbības programmas "Izaugsme un nodarbinātība" 9.1.4. specifiskā atbalsta mērķa "Palielināt diskriminācijas riskiem pakļauto personu integrāciju sabiedrībā un darba tirgū" 9.1.4.4. pasākuma "Dažādību veicināšana (diskriminācijas novēršana)" īstenošanas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Eiropas Savienības struktūrfondu</w:t>
      </w:r>
      <w:r>
        <w:br/>
      </w:r>
      <w:r w:rsidR="00000000" w:rsidRPr="00000000" w:rsidDel="00000000">
        <w:rPr>
          <w:rStyle w:val="paragraph"/>
          <w:i w:val="1"/>
          <w:rtl w:val="0"/>
        </w:rPr>
        <w:t xml:space="preserve">un Kohēzijas fonda 2014.–2020. gada plānošanas perioda</w:t>
      </w:r>
      <w:r>
        <w:br/>
      </w:r>
      <w:r w:rsidR="00000000" w:rsidRPr="00000000" w:rsidDel="00000000">
        <w:rPr>
          <w:rStyle w:val="paragraph"/>
          <w:i w:val="1"/>
          <w:rtl w:val="0"/>
        </w:rPr>
        <w:t xml:space="preserve">vadības likuma 20. panta 6. un 13. punktu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2016. gada 9. februāra noteikumos Nr. 102 "Darbības programmas "Izaugsme un nodarbinātība" 9.1.4. specifiskā atbalsta mērķa "Palielināt diskriminācijas riskiem pakļauto personu integrāciju sabiedrībā un darba tirgū" 9.1.4.4. pasākuma "Dažādību veicināšana (diskriminācijas novēršana)" īstenošanas noteikumi" (Latvijas Vēstnesis, 2016, 29., 111., 154. nr.; 2017, 164. nr.; 2018, 236. nr.; 2019, 119. nr.; 2020, 61., 185.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Papildināt ar 3.1.5.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"3.1.5. personas, kuras pakļautas sociālās atstumtības riskam, – bezpajumtnieki."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Papildināt ar 4.2.1.</w:t>
      </w:r>
      <w:r w:rsidR="00000000" w:rsidRPr="00000000" w:rsidDel="00000000">
        <w:rPr>
          <w:vertAlign w:val="superscript"/>
          <w:rtl w:val="0"/>
        </w:rPr>
        <w:t xml:space="preserve">1</w:t>
      </w:r>
      <w:r w:rsidR="00000000" w:rsidRPr="00000000" w:rsidDel="00000000">
        <w:rPr>
          <w:rtl w:val="0"/>
        </w:rPr>
        <w:t xml:space="preserve">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"4.2.1.</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vertAlign w:val="superscript"/>
          <w:rtl w:val="0"/>
        </w:rPr>
        <w:t xml:space="preserve"> </w:t>
      </w:r>
      <w:r w:rsidR="00000000" w:rsidRPr="00000000" w:rsidDel="00000000">
        <w:rPr>
          <w:rtl w:val="0"/>
        </w:rPr>
        <w:t xml:space="preserve">specifiskais iznākuma rādītājs – īstenots izmēģinājumprojekts atbalsta pasākumu sniegšanai bezpajumtniekiem – 1;".</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 Pasākuma ietvaros pieejamais kopējais attiecināmais finansējums ir 7 675 552 </w:t>
      </w:r>
      <w:r w:rsidR="00000000" w:rsidRPr="00000000" w:rsidDel="00000000">
        <w:rPr>
          <w:i w:val="1"/>
          <w:rtl w:val="0"/>
        </w:rPr>
        <w:t xml:space="preserve">euro</w:t>
      </w:r>
      <w:r w:rsidR="00000000" w:rsidRPr="00000000" w:rsidDel="00000000">
        <w:rPr>
          <w:rtl w:val="0"/>
        </w:rPr>
        <w:t xml:space="preserve">, tai skaitā Eiropas Sociālā fonda finansējums – 6 524 219 </w:t>
      </w:r>
      <w:r w:rsidR="00000000" w:rsidRPr="00000000" w:rsidDel="00000000">
        <w:rPr>
          <w:i w:val="1"/>
          <w:rtl w:val="0"/>
        </w:rPr>
        <w:t xml:space="preserve">euro</w:t>
      </w:r>
      <w:r w:rsidR="00000000" w:rsidRPr="00000000" w:rsidDel="00000000">
        <w:rPr>
          <w:rtl w:val="0"/>
        </w:rPr>
        <w:t xml:space="preserve"> un valsts budžeta finansējums – 1 151 333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Izteikt 13.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 Finansējuma saņēmēja sadarbības partneri ir:</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13.1. Nodrošinājuma valsts aģentūra un Pilsonības un migrācijas lietu pārvalde, ar ko sadarbojas šo noteikumu 16.3. apakšpunktā minētās atbalstāmās darbības īstenošanā;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13.2. vismaz trīs Latvijas pašvaldības (turpmāk – pašvaldības), ar ko sadarbojas šo noteikumu 16.2.</w:t>
      </w:r>
      <w:r w:rsidR="00000000" w:rsidRPr="00000000" w:rsidDel="00000000">
        <w:rPr>
          <w:vertAlign w:val="superscript"/>
          <w:rtl w:val="0"/>
        </w:rPr>
        <w:t xml:space="preserve">1 </w:t>
      </w:r>
      <w:r w:rsidR="00000000" w:rsidRPr="00000000" w:rsidDel="00000000">
        <w:rPr>
          <w:rtl w:val="0"/>
        </w:rPr>
        <w:t xml:space="preserve">apakšpunktā minētās atbalstāmās darbības īstenošanā. Pašvaldības izvēlas atbilstoši lielākajam šo noteikumu 3.1.5. apakšpunktā minētās mērķa grupas personu skaitam tās teritorijā."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Izteikt 14.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 Finansējuma saņēmējs slēdz sadarbības līgumu ar katru sadarbības partneri. Sadarbības līgumā iekļauj informāciju atbilstoši normatīvajam aktam par kārtību, kādā Eiropas Savienības struktūrfondu un Kohēzijas fonda vadībā iesaistītās institūcijas nodrošina plānošanas dokumentu sagatavošanu un šo fondu ieviešanu 2014.–2020. gada plānošanas periodā, un apliecinājumu, ka sadarbības partneri apņemas sadarboties šo noteikumu 16.2.</w:t>
      </w:r>
      <w:r w:rsidR="00000000" w:rsidRPr="00000000" w:rsidDel="00000000">
        <w:rPr>
          <w:vertAlign w:val="superscript"/>
          <w:rtl w:val="0"/>
        </w:rPr>
        <w:t xml:space="preserve">1</w:t>
      </w:r>
      <w:r w:rsidR="00000000" w:rsidRPr="00000000" w:rsidDel="00000000">
        <w:rPr>
          <w:rtl w:val="0"/>
        </w:rPr>
        <w:t xml:space="preserve"> un 16.3. apakšpunktā minētās atbalstāmās darbības ietvaros: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14.1. sadarbības līgumā ar Nodrošinājuma valsts aģentūru paredz, ka tā šo noteikumu 16.3. apakšpunktā minētās atbalstāmās darbības ietvaros sociālā darbinieka pakalpojuma īstenošanai nodrošina telpas patvēruma meklētāju izmitināšanas centrā vai pēc iespējas tuvāk pakalpojuma saņēmējiem;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14.2. sadarbības līgumā ar Pilsonības un migrācijas lietu pārvaldi paredz, ka tā šo noteikumu 16.3. apakšpunktā minētās atbalstāmās darbības ietvaros nodrošina darba vietas aprīkojumu sociālā darbinieka pakalpojuma īstenošanas vietā un sniedz atbalstu sociālā darbinieka pakalpojuma nodrošināšanai;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14.3. sadarbības līgumā ar pašvaldībām paredz, ka tās iesaistās šo noteikumu 16.2.</w:t>
      </w:r>
      <w:r w:rsidR="00000000" w:rsidRPr="00000000" w:rsidDel="00000000">
        <w:rPr>
          <w:vertAlign w:val="superscript"/>
          <w:rtl w:val="0"/>
        </w:rPr>
        <w:t xml:space="preserve">1</w:t>
      </w:r>
      <w:r w:rsidR="00000000" w:rsidRPr="00000000" w:rsidDel="00000000">
        <w:rPr>
          <w:rtl w:val="0"/>
        </w:rPr>
        <w:t xml:space="preserve"> apakšpunktā minētās atbalstāmās darbības ietvaros īstenotajā izmēģinājumprojektā."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Papildināt ar 15.</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vertAlign w:val="superscript"/>
          <w:rtl w:val="0"/>
        </w:rPr>
        <w:t xml:space="preserve">1</w:t>
      </w:r>
      <w:r w:rsidR="00000000" w:rsidRPr="00000000" w:rsidDel="00000000">
        <w:rPr>
          <w:rtl w:val="0"/>
        </w:rPr>
        <w:t xml:space="preserve"> Sadarbības līgumā ar pašvaldību papildus šo noteikumu 14. punktā noteiktajam iekļauj vismaz šādu informāciju: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vertAlign w:val="superscript"/>
          <w:rtl w:val="0"/>
        </w:rPr>
        <w:t xml:space="preserve">1</w:t>
      </w:r>
      <w:r w:rsidR="00000000" w:rsidRPr="00000000" w:rsidDel="00000000">
        <w:rPr>
          <w:rtl w:val="0"/>
        </w:rPr>
        <w:t xml:space="preserve">1. izmēģinājumprojekta īstenošanas uzsākšanas un beigu termiņu;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vertAlign w:val="superscript"/>
          <w:rtl w:val="0"/>
        </w:rPr>
        <w:t xml:space="preserve">1</w:t>
      </w:r>
      <w:r w:rsidR="00000000" w:rsidRPr="00000000" w:rsidDel="00000000">
        <w:rPr>
          <w:rtl w:val="0"/>
        </w:rPr>
        <w:t xml:space="preserve">2. izmēģinājumprojektā iesaistāmo šo noteikumu 3.1.5. apakšpunktā minētās mērķa grupas personu skaitu;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vertAlign w:val="superscript"/>
          <w:rtl w:val="0"/>
        </w:rPr>
        <w:t xml:space="preserve">1</w:t>
      </w:r>
      <w:r w:rsidR="00000000" w:rsidRPr="00000000" w:rsidDel="00000000">
        <w:rPr>
          <w:rtl w:val="0"/>
        </w:rPr>
        <w:t xml:space="preserve">3. pienākumu pašvaldībai sadarbībā ar finansējuma saņēmēja piesaistītu pakalpojumu sniedzēju nodrošināt šo noteikumu 3.1.5. apakšpunktā minētās mērķa grupas atlasi iesaistei šo noteikumu 16.2.</w:t>
      </w:r>
      <w:r w:rsidR="00000000" w:rsidRPr="00000000" w:rsidDel="00000000">
        <w:rPr>
          <w:vertAlign w:val="superscript"/>
          <w:rtl w:val="0"/>
        </w:rPr>
        <w:t xml:space="preserve">1</w:t>
      </w:r>
      <w:r w:rsidR="00000000" w:rsidRPr="00000000" w:rsidDel="00000000">
        <w:rPr>
          <w:rtl w:val="0"/>
        </w:rPr>
        <w:t xml:space="preserve"> minētajā izmēģinājumprojektā;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vertAlign w:val="superscript"/>
          <w:rtl w:val="0"/>
        </w:rPr>
        <w:t xml:space="preserve">1</w:t>
      </w:r>
      <w:r w:rsidR="00000000" w:rsidRPr="00000000" w:rsidDel="00000000">
        <w:rPr>
          <w:rtl w:val="0"/>
        </w:rPr>
        <w:t xml:space="preserve">4. pienākumu pašvaldībai šo noteikumu 16.2.</w:t>
      </w:r>
      <w:r w:rsidR="00000000" w:rsidRPr="00000000" w:rsidDel="00000000">
        <w:rPr>
          <w:vertAlign w:val="superscript"/>
          <w:rtl w:val="0"/>
        </w:rPr>
        <w:t xml:space="preserve">1</w:t>
      </w:r>
      <w:r w:rsidR="00000000" w:rsidRPr="00000000" w:rsidDel="00000000">
        <w:rPr>
          <w:rtl w:val="0"/>
        </w:rPr>
        <w:t xml:space="preserve"> apakšpunktā minētā izmēģinājumprojekta īstenošanas laikā nodrošināt mājokļa pieejamību šo noteikumu 3.1.5. apakšpunktā minētās mērķa grupas personai;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vertAlign w:val="superscript"/>
          <w:rtl w:val="0"/>
        </w:rPr>
        <w:t xml:space="preserve">1</w:t>
      </w:r>
      <w:r w:rsidR="00000000" w:rsidRPr="00000000" w:rsidDel="00000000">
        <w:rPr>
          <w:rtl w:val="0"/>
        </w:rPr>
        <w:t xml:space="preserve">5. tiesības pašvaldībai iesaistīties šo noteikumu 30.</w:t>
      </w:r>
      <w:r w:rsidR="00000000" w:rsidRPr="00000000" w:rsidDel="00000000">
        <w:rPr>
          <w:vertAlign w:val="superscript"/>
          <w:rtl w:val="0"/>
        </w:rPr>
        <w:t xml:space="preserve">1</w:t>
      </w:r>
      <w:r w:rsidR="00000000" w:rsidRPr="00000000" w:rsidDel="00000000">
        <w:rPr>
          <w:rtl w:val="0"/>
        </w:rPr>
        <w:t xml:space="preserve">2. apakšpunktā minētā apraksta un šo noteikumu 30.</w:t>
      </w:r>
      <w:r w:rsidR="00000000" w:rsidRPr="00000000" w:rsidDel="00000000">
        <w:rPr>
          <w:vertAlign w:val="superscript"/>
          <w:rtl w:val="0"/>
        </w:rPr>
        <w:t xml:space="preserve">1</w:t>
      </w:r>
      <w:r w:rsidR="00000000" w:rsidRPr="00000000" w:rsidDel="00000000">
        <w:rPr>
          <w:rtl w:val="0"/>
        </w:rPr>
        <w:t xml:space="preserve">4.  apakšpunktā minētā izmēģinājumprojekta rezultātu izvērtējuma saskaņošanā;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vertAlign w:val="superscript"/>
          <w:rtl w:val="0"/>
        </w:rPr>
        <w:t xml:space="preserve">1</w:t>
      </w:r>
      <w:r w:rsidR="00000000" w:rsidRPr="00000000" w:rsidDel="00000000">
        <w:rPr>
          <w:rtl w:val="0"/>
        </w:rPr>
        <w:t xml:space="preserve">6. pienākumu pašvaldībai sniegt nepieciešamos datus un informāciju par šo noteikumu 3.1.5. apakšpunktā minētās mērķa grupas personām;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vertAlign w:val="superscript"/>
          <w:rtl w:val="0"/>
        </w:rPr>
        <w:t xml:space="preserve">1</w:t>
      </w:r>
      <w:r w:rsidR="00000000" w:rsidRPr="00000000" w:rsidDel="00000000">
        <w:rPr>
          <w:rtl w:val="0"/>
        </w:rPr>
        <w:t xml:space="preserve">7. šo noteikumu 18.2.5. apakšpunktā minētās kompensācijas izmantošanas nosacījumus, ja šo noteikumu 3.1.5. apakšpunktā minētās mērķa grupas persona pārtrauc dalību izmēģinājumprojektā, kā arī norēķinu veikšanas kārtību kompensācijas saņemšanai."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Papildināt ar 16.2.</w:t>
      </w:r>
      <w:r w:rsidR="00000000" w:rsidRPr="00000000" w:rsidDel="00000000">
        <w:rPr>
          <w:vertAlign w:val="superscript"/>
          <w:rtl w:val="0"/>
        </w:rPr>
        <w:t xml:space="preserve">1</w:t>
      </w:r>
      <w:r w:rsidR="00000000" w:rsidRPr="00000000" w:rsidDel="00000000">
        <w:rPr>
          <w:rtl w:val="0"/>
        </w:rPr>
        <w:t xml:space="preserve">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"16.2.</w:t>
      </w:r>
      <w:r w:rsidR="00000000" w:rsidRPr="00000000" w:rsidDel="00000000">
        <w:rPr>
          <w:vertAlign w:val="superscript"/>
          <w:rtl w:val="0"/>
        </w:rPr>
        <w:t xml:space="preserve">1</w:t>
      </w:r>
      <w:r w:rsidR="00000000" w:rsidRPr="00000000" w:rsidDel="00000000">
        <w:rPr>
          <w:rtl w:val="0"/>
        </w:rPr>
        <w:t xml:space="preserve"> atbalsta pakalpojuma apraksta izstrāde un izmēģinājumprojekta īstenošana atbalsta pasākumu nodrošināšanai šo noteikumu 3.1.5. apakšpunktā minētajai mērķa grupai;".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Izteikt 18.2.1.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"18.2.1. pakalpojumu (uzņēmuma) līgumu izmaksas šo noteikumu 16.1., 16.2., 16.2.</w:t>
      </w:r>
      <w:r w:rsidR="00000000" w:rsidRPr="00000000" w:rsidDel="00000000">
        <w:rPr>
          <w:vertAlign w:val="superscript"/>
          <w:rtl w:val="0"/>
        </w:rPr>
        <w:t xml:space="preserve">1</w:t>
      </w:r>
      <w:r w:rsidR="00000000" w:rsidRPr="00000000" w:rsidDel="00000000">
        <w:rPr>
          <w:rtl w:val="0"/>
        </w:rPr>
        <w:t xml:space="preserve">, 16.3., 16.4., 16.5. un 16.7. apakšpunktā minēto atbalstāmo darbību īstenošanai, kā arī šo noteikumu 16.6. apakšpunktā minētās atbalstāmās darbības īstenošanai, ja informācijas un publicitātes pasākumos nepieciešams piesaistīt pakalpojuma sniedzēju;".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Izteikt 18.2.3.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"18.2.3. iekšzemes komandējumu un darba (dienesta) braucienu izmaksas šo noteikumu 18.1. apakšpunktā minētajam personālam šo noteikumu 16.2.</w:t>
      </w:r>
      <w:r w:rsidR="00000000" w:rsidRPr="00000000" w:rsidDel="00000000">
        <w:rPr>
          <w:vertAlign w:val="superscript"/>
          <w:rtl w:val="0"/>
        </w:rPr>
        <w:t xml:space="preserve">1 </w:t>
      </w:r>
      <w:r w:rsidR="00000000" w:rsidRPr="00000000" w:rsidDel="00000000">
        <w:rPr>
          <w:rtl w:val="0"/>
        </w:rPr>
        <w:t xml:space="preserve">un 16.7. apakšpunktā minētās atbalstāmās darbības īstenošanai. Iekšzemes komandējumu un darba (dienesta) braucienu izmaksām piemēro vadošās iestādes apstiprināto vienas vienības izmaksu standarta likmi atbilstoši vadošās iestādes metodikai "Vienas vienības izmaksu standarta likmes aprēķina un piemērošanas metodika iekšzemes komandējumu izmaksām darbības programmas "Izaugsme un nodarbinātība" īstenošanai";".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Papildināt ar 18.2.3.</w:t>
      </w:r>
      <w:r w:rsidR="00000000" w:rsidRPr="00000000" w:rsidDel="00000000">
        <w:rPr>
          <w:vertAlign w:val="superscript"/>
          <w:rtl w:val="0"/>
        </w:rPr>
        <w:t xml:space="preserve">1</w:t>
      </w:r>
      <w:r w:rsidR="00000000" w:rsidRPr="00000000" w:rsidDel="00000000">
        <w:rPr>
          <w:rtl w:val="0"/>
        </w:rPr>
        <w:t xml:space="preserve">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"18.2.3.</w:t>
      </w:r>
      <w:r w:rsidR="00000000" w:rsidRPr="00000000" w:rsidDel="00000000">
        <w:rPr>
          <w:vertAlign w:val="superscript"/>
          <w:rtl w:val="0"/>
        </w:rPr>
        <w:t xml:space="preserve">1</w:t>
      </w:r>
      <w:r w:rsidR="00000000" w:rsidRPr="00000000" w:rsidDel="00000000">
        <w:rPr>
          <w:rtl w:val="0"/>
        </w:rPr>
        <w:t xml:space="preserve"> ārvalstu komandējumu izmaksas šo noteikumu 18.1. apakšpunktā minētajam finansējuma saņēmēja projekta īstenošanas personālam un šo noteikumu 13.2. apakšpunktā minētā sadarbības partnera projekta īstenošanas personālam šo noteikumu 16.2.</w:t>
      </w:r>
      <w:r w:rsidR="00000000" w:rsidRPr="00000000" w:rsidDel="00000000">
        <w:rPr>
          <w:vertAlign w:val="superscript"/>
          <w:rtl w:val="0"/>
        </w:rPr>
        <w:t xml:space="preserve">1</w:t>
      </w:r>
      <w:r w:rsidR="00000000" w:rsidRPr="00000000" w:rsidDel="00000000">
        <w:rPr>
          <w:rtl w:val="0"/>
        </w:rPr>
        <w:t xml:space="preserve"> apakšpunktā minētās atbalstāmās darbības īstenošanai. Ārvalstu komandējumu izmaksas aprēķina un atlīdzina saskaņā ar normatīvo aktu par kārtību, kādā atlīdzināmi ar komandējumiem saistītie izdevumi;".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Papildināt ar 18.2.5.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"18.2.5. kompensācija šo noteikumu 13.2. apakšpunktā minētajam sadarbības partnerim šo noteikumu 15.</w:t>
      </w:r>
      <w:r w:rsidR="00000000" w:rsidRPr="00000000" w:rsidDel="00000000">
        <w:rPr>
          <w:vertAlign w:val="superscript"/>
          <w:rtl w:val="0"/>
        </w:rPr>
        <w:t xml:space="preserve">1</w:t>
      </w:r>
      <w:r w:rsidR="00000000" w:rsidRPr="00000000" w:rsidDel="00000000">
        <w:rPr>
          <w:rtl w:val="0"/>
        </w:rPr>
        <w:t xml:space="preserve">4. apakšpunktā minētā mājokļa nodrošināšanai par vienu šo noteikumu 3.1.5. apakšpunktā minētās mērķa grupas personu – 3000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Papildināt ar 24.</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vertAlign w:val="superscript"/>
          <w:rtl w:val="0"/>
        </w:rPr>
        <w:t xml:space="preserve">1</w:t>
      </w:r>
      <w:r w:rsidR="00000000" w:rsidRPr="00000000" w:rsidDel="00000000">
        <w:rPr>
          <w:rtl w:val="0"/>
        </w:rPr>
        <w:t xml:space="preserve"> Pasākuma ietvaros šo noteikumu 16.2.</w:t>
      </w:r>
      <w:r w:rsidR="00000000" w:rsidRPr="00000000" w:rsidDel="00000000">
        <w:rPr>
          <w:vertAlign w:val="superscript"/>
          <w:rtl w:val="0"/>
        </w:rPr>
        <w:t xml:space="preserve">1</w:t>
      </w:r>
      <w:r w:rsidR="00000000" w:rsidRPr="00000000" w:rsidDel="00000000">
        <w:rPr>
          <w:rtl w:val="0"/>
        </w:rPr>
        <w:t xml:space="preserve"> apakšpunktā minētās atbalstāmās darbības īstenošanu uzrauga Labklājības ministrijas izveidota Sociālo pakalpojumu attīstības padome (turpmāk – SPAP). SPAP sēdēs uzaicina piedalīties finansējuma saņēmēja, Ekonomikas ministrijas, Veselības ministrijas, Vides aizsardzības un reģionālās attīstības ministrijas, Nodarbinātības valsts aģentūras, Latvijas Lielo pilsētu asociācijas, Latvijas Pašvaldību savienības pārstāvjus, kā arī to biedrību un nodibinājumu pārstāvjus, kuri pārstāv šo noteikumu 3.1.5. apakšpunktā minētās mērķa grupas un pašvaldību sociālo dienestu intereses. Atbildīgās iestādes un finansējuma saņēmēja pārstāvji SPAP darbībā piedalās, bet vadošās iestādes pārstāvji – var piedalīties novērotāja statusā. SPAP personālsastāvu apstiprina labklājības ministrs."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Papildināt ar 25.</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vertAlign w:val="superscript"/>
          <w:rtl w:val="0"/>
        </w:rPr>
        <w:t xml:space="preserve">1</w:t>
      </w:r>
      <w:r w:rsidR="00000000" w:rsidRPr="00000000" w:rsidDel="00000000">
        <w:rPr>
          <w:rtl w:val="0"/>
        </w:rPr>
        <w:t xml:space="preserve"> Šo noteikumu 24.</w:t>
      </w:r>
      <w:r w:rsidR="00000000" w:rsidRPr="00000000" w:rsidDel="00000000">
        <w:rPr>
          <w:vertAlign w:val="superscript"/>
          <w:rtl w:val="0"/>
        </w:rPr>
        <w:t xml:space="preserve">1</w:t>
      </w:r>
      <w:r w:rsidR="00000000" w:rsidRPr="00000000" w:rsidDel="00000000">
        <w:rPr>
          <w:rtl w:val="0"/>
        </w:rPr>
        <w:t xml:space="preserve"> punktā minētā SPAP saskaņo šo noteikumu 30.</w:t>
      </w:r>
      <w:r w:rsidR="00000000" w:rsidRPr="00000000" w:rsidDel="00000000">
        <w:rPr>
          <w:vertAlign w:val="superscript"/>
          <w:rtl w:val="0"/>
        </w:rPr>
        <w:t xml:space="preserve">1</w:t>
      </w:r>
      <w:r w:rsidR="00000000" w:rsidRPr="00000000" w:rsidDel="00000000">
        <w:rPr>
          <w:rtl w:val="0"/>
        </w:rPr>
        <w:t xml:space="preserve">2. apakšpunktā minēto atbalsta pakalpojuma aprakstu un šo noteikumu  30.</w:t>
      </w:r>
      <w:r w:rsidR="00000000" w:rsidRPr="00000000" w:rsidDel="00000000">
        <w:rPr>
          <w:vertAlign w:val="superscript"/>
          <w:rtl w:val="0"/>
        </w:rPr>
        <w:t xml:space="preserve">1</w:t>
      </w:r>
      <w:r w:rsidR="00000000" w:rsidRPr="00000000" w:rsidDel="00000000">
        <w:rPr>
          <w:rtl w:val="0"/>
        </w:rPr>
        <w:t xml:space="preserve">4. apakšpunktā minētā izmēģinājumprojekta rezultātus."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Papildināt ar 30.</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vertAlign w:val="superscript"/>
          <w:rtl w:val="0"/>
        </w:rPr>
        <w:t xml:space="preserve">1</w:t>
      </w:r>
      <w:r w:rsidR="00000000" w:rsidRPr="00000000" w:rsidDel="00000000">
        <w:rPr>
          <w:rtl w:val="0"/>
        </w:rPr>
        <w:t xml:space="preserve"> Šo noteikumu 16.2.</w:t>
      </w:r>
      <w:r w:rsidR="00000000" w:rsidRPr="00000000" w:rsidDel="00000000">
        <w:rPr>
          <w:vertAlign w:val="superscript"/>
          <w:rtl w:val="0"/>
        </w:rPr>
        <w:t xml:space="preserve">1</w:t>
      </w:r>
      <w:r w:rsidR="00000000" w:rsidRPr="00000000" w:rsidDel="00000000">
        <w:rPr>
          <w:rtl w:val="0"/>
        </w:rPr>
        <w:t xml:space="preserve"> apakšpunktā minētās atbalstāmās darbības īstenošanai finansējuma saņēmējs un šo noteikumu 13.2. apakšpunktā minētā sadarbības partnera projekta īstenošanas personāls piedalās pieredzes apmaiņas pasākumos, lai noteiktu atbalsta pasākumus izmēģinājumprojekta īstenošanai, un finansējuma saņēmēja piesaistīts pakalpojuma sniedzējs nodrošina: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vertAlign w:val="superscript"/>
          <w:rtl w:val="0"/>
        </w:rPr>
        <w:t xml:space="preserve">1</w:t>
      </w:r>
      <w:r w:rsidR="00000000" w:rsidRPr="00000000" w:rsidDel="00000000">
        <w:rPr>
          <w:rtl w:val="0"/>
        </w:rPr>
        <w:t xml:space="preserve">1. šo noteikumu 3.1.5. apakšpunktā minētās mērķa grupas profilēšanu, lai noteiktu mērķa grupas individuālās vajadzības pēc atbalsta pasākumiem pašvaldības izvēlētām personām saskaņā ar šo noteikumu 15.</w:t>
      </w:r>
      <w:r w:rsidR="00000000" w:rsidRPr="00000000" w:rsidDel="00000000">
        <w:rPr>
          <w:vertAlign w:val="superscript"/>
          <w:rtl w:val="0"/>
        </w:rPr>
        <w:t xml:space="preserve">1</w:t>
      </w:r>
      <w:r w:rsidR="00000000" w:rsidRPr="00000000" w:rsidDel="00000000">
        <w:rPr>
          <w:rtl w:val="0"/>
        </w:rPr>
        <w:t xml:space="preserve">3. apakšpunktu;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vertAlign w:val="superscript"/>
          <w:rtl w:val="0"/>
        </w:rPr>
        <w:t xml:space="preserve">1</w:t>
      </w:r>
      <w:r w:rsidR="00000000" w:rsidRPr="00000000" w:rsidDel="00000000">
        <w:rPr>
          <w:rtl w:val="0"/>
        </w:rPr>
        <w:t xml:space="preserve">2. atbalsta pakalpojuma apraksta izstrādi šo noteikumu 3.1.5. apakšpunktā minētajai mērķa grupai;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vertAlign w:val="superscript"/>
          <w:rtl w:val="0"/>
        </w:rPr>
        <w:t xml:space="preserve">1</w:t>
      </w:r>
      <w:r w:rsidR="00000000" w:rsidRPr="00000000" w:rsidDel="00000000">
        <w:rPr>
          <w:rtl w:val="0"/>
        </w:rPr>
        <w:t xml:space="preserve">3. atbalsta pasākumus atbilstoši šo noteikumu 30.</w:t>
      </w:r>
      <w:r w:rsidR="00000000" w:rsidRPr="00000000" w:rsidDel="00000000">
        <w:rPr>
          <w:vertAlign w:val="superscript"/>
          <w:rtl w:val="0"/>
        </w:rPr>
        <w:t xml:space="preserve">1</w:t>
      </w:r>
      <w:r w:rsidR="00000000" w:rsidRPr="00000000" w:rsidDel="00000000">
        <w:rPr>
          <w:rtl w:val="0"/>
        </w:rPr>
        <w:t xml:space="preserve">1. apakšpunktā minētās profilēšanas rezultātiem, tai skaitā mājokļa pieejamību, sociālā darba speciālista, karjeras konsultanta, atkarību speciālista, psihiatra, psihologa vai jurista konsultācijas, šo noteikumu 3.1.5. apakšpunktā minētās mērķa grupas personu sociālās atstumtības mazināšanai un sociālekonomiskai iekļaušanai;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vertAlign w:val="superscript"/>
          <w:rtl w:val="0"/>
        </w:rPr>
        <w:t xml:space="preserve">1</w:t>
      </w:r>
      <w:r w:rsidR="00000000" w:rsidRPr="00000000" w:rsidDel="00000000">
        <w:rPr>
          <w:rtl w:val="0"/>
        </w:rPr>
        <w:t xml:space="preserve">4. izmēģinājumprojekta rezultātu izvērtēšanu, tai skaitā sagatavo priekšlikumus atbalsta pasākumu sniegšanas uzlabošanai;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vertAlign w:val="superscript"/>
          <w:rtl w:val="0"/>
        </w:rPr>
        <w:t xml:space="preserve">1</w:t>
      </w:r>
      <w:r w:rsidR="00000000" w:rsidRPr="00000000" w:rsidDel="00000000">
        <w:rPr>
          <w:rtl w:val="0"/>
        </w:rPr>
        <w:t xml:space="preserve">5. izmēģinājumprojekta rezultātu izplatīšanu, tai skaitā iepazīstina sociālo pakalpojumu sniedzējus, kuri sniedz pakalpojumu šo noteikumu 3.1.5. apakšpunktā minētajai mērķa grupai, ar izmēģinājumprojekta rezultātiem un gūto pieredzi."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Izteikt 39.2.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"39.2. piesaista pakalpojuma sniedzējus saskaņā ar normatīvajiem aktiem publisko iepirkumu jomā, īstenojot atklātu, pārredzamu, nediskriminējošu un konkurenci nodrošinošu procedūru;".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Izteikt 41.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"41. Pasākuma ietvaros projektu īsteno saskaņā ar vienošanos par projekta īstenošanu, bet ne ilgāk kā līdz 2023. gada 31. decembrim."</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Labklājības ministra pienākumu izpildītājs ‒ satiksmes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T. Linkaits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21-TA-1140</w:t>
    </w:r>
    <w:r>
      <w:br/>
    </w:r>
    <w:r w:rsidR="00000000" w:rsidRPr="00000000" w:rsidDel="00000000">
      <w:rPr>
        <w:rtl w:val="0"/>
      </w:rPr>
      <w:t xml:space="preserve">Izdrukāts 29.07.2026. 23.58 - 1.0.VK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21-TA-1140</w:t>
    </w:r>
    <w:r>
      <w:br/>
    </w:r>
    <w:r w:rsidR="00000000" w:rsidRPr="00000000" w:rsidDel="00000000">
      <w:rPr>
        <w:rtl w:val="0"/>
      </w:rPr>
      <w:t xml:space="preserve">Izdrukāts 29.07.2026. 23.58 - 1.0.VK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noteikumu_(grozījumu)_projekts_21-TA-1140.docx</dc:title>
</cp:coreProperties>
</file>

<file path=docProps/custom.xml><?xml version="1.0" encoding="utf-8"?>
<Properties xmlns="http://schemas.openxmlformats.org/officeDocument/2006/custom-properties" xmlns:vt="http://schemas.openxmlformats.org/officeDocument/2006/docPropsVTypes"/>
</file>