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64.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prioritārā pasākuma finansējuma un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finansējuma pārdali 2025. gadā Finanšu ministrijas budžeta programmas 33.00.00 "Valsts ieņēmumu un muitas politikas nodrošināšana" ietvaros, nemainot budžeta programmai noteikto apropriāciju, no prioritārā pasākuma "Nacionālo un ES normatīvo aktu prasību izpilde, tai skaitā IT sistēmu pielāgošana" 133 362 </w:t>
      </w:r>
      <w:r w:rsidR="00000000" w:rsidRPr="00000000" w:rsidDel="00000000">
        <w:rPr>
          <w:i w:val="1"/>
          <w:rtl w:val="0"/>
        </w:rPr>
        <w:t xml:space="preserve">euro </w:t>
      </w:r>
      <w:r w:rsidR="00000000" w:rsidRPr="00000000" w:rsidDel="00000000">
        <w:rPr>
          <w:rtl w:val="0"/>
        </w:rPr>
        <w:t xml:space="preserve">apmērā atlaišanas pabalstu izmaksai Valsts ieņēmumu dienesta nodarbinātajiem sakarā ar amata vietu likvidāciju.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2025. gadā Finanšu ministrijas budžeta programmas 33.00.00 "Valsts ieņēmumu un muitas politikas nodrošināšana" ietvaros 1 510 639 </w:t>
      </w:r>
      <w:r w:rsidR="00000000" w:rsidRPr="00000000" w:rsidDel="00000000">
        <w:rPr>
          <w:i w:val="1"/>
          <w:rtl w:val="0"/>
        </w:rPr>
        <w:t xml:space="preserve">euro </w:t>
      </w:r>
      <w:r w:rsidR="00000000" w:rsidRPr="00000000" w:rsidDel="00000000">
        <w:rPr>
          <w:rtl w:val="0"/>
        </w:rPr>
        <w:t xml:space="preserve">apmērā, palielinot izdevumus atlīdzībai 1 510 639 </w:t>
      </w:r>
      <w:r w:rsidR="00000000" w:rsidRPr="00000000" w:rsidDel="00000000">
        <w:rPr>
          <w:i w:val="1"/>
          <w:rtl w:val="0"/>
        </w:rPr>
        <w:t xml:space="preserve">euro</w:t>
      </w:r>
      <w:r w:rsidR="00000000" w:rsidRPr="00000000" w:rsidDel="00000000">
        <w:rPr>
          <w:rtl w:val="0"/>
        </w:rPr>
        <w:t xml:space="preserve"> apmērā, lai nodrošinātu atlaišanas pabalstu izmaksu Valsts ieņēmumu dienesta nodarbinātajiem sakarā ar amata vietu likvidāciju, un attiecīgi samazinot: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2023.–2025. gada prioritārā pasākuma "Valsts ieņēmumu dienesta Maksājumu administrēšanas informācijas sistēmas (MAIS) attīstība, tai skaitā normatīvo aktu izmaiņas" izdevumus pamatkapitāla veidošanai 601 533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2023.–2025. gada prioritārā pasākuma "Informācijas sistēmu pielāgojumi normatīvā regulējuma par diskvalificētajiem vadītājiem un pārrobežu reorganizāciju ieviešana" izdevumus precēm un pakalpojumiem 9505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2024.–2026. gada prioritārā pasākuma "Nacionālo un ES normatīvo aktu prasību izpilde, tai skaitā IT sistēmu pielāgošana" izdevumus precēm un pakalpojumiem 622 430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2024.–2026. gada prioritārā pasākuma "Oglekļa ievedkorekcijas mehānisma piemērošana Latvijā" izdevumus precēm un pakalpojumiem 27 498 </w:t>
      </w:r>
      <w:r w:rsidR="00000000" w:rsidRPr="00000000" w:rsidDel="00000000">
        <w:rPr>
          <w:i w:val="1"/>
          <w:rtl w:val="0"/>
        </w:rPr>
        <w:t xml:space="preserve">euro </w:t>
      </w:r>
      <w:r w:rsidR="00000000" w:rsidRPr="00000000" w:rsidDel="00000000">
        <w:rPr>
          <w:rtl w:val="0"/>
        </w:rPr>
        <w:t xml:space="preserve">apmērā un pamatkapitāla veidošanai 23 376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2024.–2026. gada prioritārā pasākuma "Likumprojektu pakotne reģistrētās partnerības jautājumā" izdevumus precēm un pakalpojumiem 100 391 </w:t>
      </w:r>
      <w:r w:rsidR="00000000" w:rsidRPr="00000000" w:rsidDel="00000000">
        <w:rPr>
          <w:i w:val="1"/>
          <w:rtl w:val="0"/>
        </w:rPr>
        <w:t xml:space="preserve">euro a</w:t>
      </w:r>
      <w:r w:rsidR="00000000" w:rsidRPr="00000000" w:rsidDel="00000000">
        <w:rPr>
          <w:rtl w:val="0"/>
        </w:rPr>
        <w:t xml:space="preserve">pmērā un pamatkapitāla veidošanai 35 000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2025.–2027. gada starpnozaru prioritārā pasākuma "Valsts materiālo rezervju iegāde, atjaunināšana un uzturēšana" izdevumus precēm un pakalpojumiem 7069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e-rēķinu risinājuma funkcionalitātes ieviešanai paredzētā finansējuma (piešķirts saskaņā ar Ministru kabineta 2024. gada 20. augusta sēdes protokollēmuma (prot. Nr. 32 61. §) "Informatīvais ziņojums "Par valsts pamatbudžeta un valsts speciālā budžeta bāzi un izdevumu pārskatīšanas rezultātiem 2025., 2026., 2027. un 2028. gadam"" 27. punktu) izdevumus pamatkapitāla veidošanai 83 837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25-TA-2559</w:t>
    </w:r>
    <w:r>
      <w:br/>
    </w:r>
    <w:r w:rsidR="00000000" w:rsidRPr="00000000" w:rsidDel="00000000">
      <w:rPr>
        <w:rtl w:val="0"/>
      </w:rPr>
      <w:t xml:space="preserve">Izdrukāts 29.07.2026. 22.17 - 1.0.VK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25-TA-2559</w:t>
    </w:r>
    <w:r>
      <w:br/>
    </w:r>
    <w:r w:rsidR="00000000" w:rsidRPr="00000000" w:rsidDel="00000000">
      <w:rPr>
        <w:rtl w:val="0"/>
      </w:rPr>
      <w:t xml:space="preserve">Izdrukāts 29.07.2026. 22.17 - 1.0.VK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rīkojuma_projekts_25-TA-2559.docx</dc:title>
</cp:coreProperties>
</file>

<file path=docProps/custom.xml><?xml version="1.0" encoding="utf-8"?>
<Properties xmlns="http://schemas.openxmlformats.org/officeDocument/2006/custom-properties" xmlns:vt="http://schemas.openxmlformats.org/officeDocument/2006/docPropsVTypes"/>
</file>