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12.</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2025. gada 25. februāra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126</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Pārskats atbalsta saņemšanai par kautuvēs un gaļas pārstrādes uzņēmumos radušos dzīvnieku izcelsmes 1. un 2. kategorijas blakusproduktu (izņemot kūtsmēslus un gremošanas trakta saturu), kā arī nošķirtu, šķirotu un attīrītu cūku sugas dzīvnieku izcelsmes 3. kategorijas blakusproduktu savākšanu, transportēšanu un pārstrādāšanu vai likvidēšanu _______. gada __________</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Lauku atbalsta dienestam</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Iesniedzējs  </w:t>
      </w:r>
      <w:r w:rsidR="00000000" w:rsidRPr="00000000" w:rsidDel="00000000">
        <w:rPr>
          <w:u w:val="single"/>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                                   (komersanta nosaukums un reģistrācijas numurs)</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u w:val="single"/>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(adrese)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u w:val="single"/>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(norēķinu rekvizīti)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96"/>
        <w:gridCol w:w="559"/>
        <w:gridCol w:w="1075"/>
        <w:gridCol w:w="2861"/>
        <w:gridCol w:w="754"/>
        <w:gridCol w:w="582"/>
        <w:gridCol w:w="548"/>
        <w:gridCol w:w="983"/>
        <w:gridCol w:w="628"/>
        <w:tblGridChange w:id="0">
          <w:tblGrid>
            <w:gridCol w:w="296"/>
            <w:gridCol w:w="559"/>
            <w:gridCol w:w="1075"/>
            <w:gridCol w:w="2861"/>
            <w:gridCol w:w="754"/>
            <w:gridCol w:w="582"/>
            <w:gridCol w:w="548"/>
            <w:gridCol w:w="983"/>
            <w:gridCol w:w="628"/>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 p. k.</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Datums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Pavaddokumenta Nr.</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Kautuves vai gaļas pārstrādes uzņēmuma nosaukums, adrese, PVD reģistrācijas vai atzīšanas Nr.</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Dzīvnieka suga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Kategorija*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Svars (kg)</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Pārstrādes/</w:t>
            </w:r>
            <w:r>
              <w:br/>
            </w:r>
            <w:r w:rsidR="00000000" w:rsidRPr="00000000" w:rsidDel="00000000">
              <w:rPr>
                <w:rtl w:val="0"/>
              </w:rPr>
              <w:t xml:space="preserve">izmantošanas veids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Naudas summa (</w:t>
            </w:r>
            <w:r w:rsidR="00000000" w:rsidRPr="00000000" w:rsidDel="00000000">
              <w:rPr>
                <w:i w:val="1"/>
                <w:rtl w:val="0"/>
              </w:rPr>
              <w:t xml:space="preserve">euro</w:t>
            </w:r>
            <w:r w:rsidR="00000000" w:rsidRPr="00000000" w:rsidDel="00000000">
              <w:rPr>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vMerge w:val="restart"/>
            <w:gridSpan w:val="4"/>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Z. v.**  </w:t>
      </w:r>
      <w:r w:rsidR="00000000" w:rsidRPr="00000000" w:rsidDel="00000000">
        <w:rPr>
          <w:u w:val="single"/>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                                         (amats, vārds, uzvārds, paraksts)**</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Aizpilda saskaņā ar Eiropas Parlamenta un Padomes 2009. gada 21. oktobra Regulas (EK) Nr. 1069/2009, ar ko nosaka veselības aizsardzības noteikumus attiecībā uz dzīvnieku izcelsmes blakusproduktiem un atvasinātajiem produktiem, kuri nav paredzēti cilvēku patēriņam, un ar ko atceļ Regulu (EK) Nr. 1774/2002 (Dzīvnieku izcelsmes blakusproduktu regula), 8., 9. un 10. pantā noteiktajām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Dokumenta rekvizītus "paraksts" un "Z. v." neaizpilda, ja elektroniskais dokuments ir sagatavots atbilstoši normatīvajiem aktiem par elektronisko dokumentu noformēšanu.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25-TA-1996</w:t>
    </w:r>
    <w:r>
      <w:br/>
    </w:r>
    <w:r w:rsidR="00000000" w:rsidRPr="00000000" w:rsidDel="00000000">
      <w:rPr>
        <w:rtl w:val="0"/>
      </w:rPr>
      <w:t xml:space="preserve">Izdrukāts 29.07.2026. 22.38 - 1.0.VK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25-TA-1996</w:t>
    </w:r>
    <w:r>
      <w:br/>
    </w:r>
    <w:r w:rsidR="00000000" w:rsidRPr="00000000" w:rsidDel="00000000">
      <w:rPr>
        <w:rtl w:val="0"/>
      </w:rPr>
      <w:t xml:space="preserve">Izdrukāts 29.07.2026. 22.38 - 1.0.VK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noteikumu_konsolidētā_versija_p12_25-TA-1996.docx</dc:title>
</cp:coreProperties>
</file>

<file path=docProps/custom.xml><?xml version="1.0" encoding="utf-8"?>
<Properties xmlns="http://schemas.openxmlformats.org/officeDocument/2006/custom-properties" xmlns:vt="http://schemas.openxmlformats.org/officeDocument/2006/docPropsVTypes"/>
</file>