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rtl w:val="0"/>
        </w:rPr>
        <w:t xml:space="preserve">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pasākumu "Infrastruktūra uzņēmējdarbības atbalstam"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katram reģionam pasākuma ietvaros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projekta sadarbības partnerim (ja to pieaicina);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nosacījumus, kas jāievēro, lai saņemtu valsts atbalstu komercdarbībai (turpmāk –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 ir plānošanas reģiona attīstības programmā noteiktā pilsētas funkcionālā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tiek atbalstīti pašvaldību attīstības programmās paredzētie projekti esošajās rūpnieciskajās teritorijās un citās esošajās vai jaunajās uzņēmējdarbības attīstības teritorijās (turpmāk – uzņēmējdarbības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Atbildīgās iestādes funkcijas pasākuma ietvaros pilda Viedās administrācijas un reģionālās attīstības ministrija (turpmāk – atbildīgā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attīstīt uzņēmējdarbības publisko infrastruktūru un palielināt privāto investīciju apjomu pilsētu funkcionālajās teritorijās, veicot ieguldījumus uzņēmējdarbības attīstībai atbilstoši pašvaldību attīstības programmām.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nacionālas un reģionālas nozīmes attīstības centru un to funkcionālo teritoriju pašvaldības, komersanti un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Komersants šo noteikumu izpratnē ir lielais, vidējais vai mazais komersants bez valsts vai pašvaldību kapitāla daļas, izņemot šo noteikumu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minētos gadījumus. Mazais un vidējais komersants šo noteikumu izpratnē ir komersants, kas atbilst Eiropas Komisijas 2014. gada 17. jūnija Regulas (ES) Nr. </w:t>
      </w:r>
      <w:r w:rsidR="00000000" w:rsidRPr="00000000" w:rsidDel="00000000">
        <w:rPr>
          <w:rtl w:val="0"/>
        </w:rPr>
        <w:t xml:space="preserve">651/2014</w:t>
      </w:r>
      <w:r w:rsidR="00000000" w:rsidRPr="00000000" w:rsidDel="00000000">
        <w:rPr>
          <w:rtl w:val="0"/>
        </w:rPr>
        <w:t xml:space="preserve"> , ar ko noteiktas atbalsta kategorijas atzīst par saderīgām ar iekšējo tirgu, piemērojot Līguma 107. un 108. pantu (turpmāk – regula Nr. </w:t>
      </w:r>
      <w:r w:rsidR="00000000" w:rsidRPr="00000000" w:rsidDel="00000000">
        <w:rPr>
          <w:rtl w:val="0"/>
        </w:rPr>
        <w:t xml:space="preserve">651/2014</w:t>
      </w:r>
      <w:r w:rsidR="00000000" w:rsidRPr="00000000" w:rsidDel="00000000">
        <w:rPr>
          <w:rtl w:val="0"/>
        </w:rPr>
        <w:t xml:space="preserve">), I pielikumam. Lielais komersants šo noteikumu izpratnē ir komersants, kas neatbilst regulas Nr. </w:t>
      </w:r>
      <w:r w:rsidR="00000000" w:rsidRPr="00000000" w:rsidDel="00000000">
        <w:rPr>
          <w:rtl w:val="0"/>
        </w:rPr>
        <w:t xml:space="preserve">651/2014</w:t>
      </w:r>
      <w:r w:rsidR="00000000" w:rsidRPr="00000000" w:rsidDel="00000000">
        <w:rPr>
          <w:rtl w:val="0"/>
        </w:rPr>
        <w:t xml:space="preserve">  I pielikumā noteiktajiem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līdz 2029. gada 31. decembrim, sasniedzot šādus programmas rezultāta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komersanti, kas gūst labumu no attīstītās publiskās infrastruktūras, – vismaz 49 komersanti;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algu fonda pieaugums privātajos komersantos – vismaz 63 643 440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privātās nefinanšu investīcijas nemateriālajos ieguldījumos un pamatlīdzekļos – vismaz 77 477 982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minēto rādītāju vērtības ir attiecināmas, ja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komersantiem, kas guvuši labumu no projekta ietvaros veiktajām investīcijām infrastruktūrā. Rezultāta rādītāju vērtības ir attiecināmas arī tad, ja tās radījis individuālais komersants, zemnieku un zvejnieku saimniecība, individuālais uzņēmums, pašnodarbinātais, kas veic saimniecisko darbību, kā arī lauksaimniecības pakalpojumu kooperatīvā sabiedrība un mežsaimniecības pakalpojumu kooperatīvā sabiedrība, kas guvusi labumu no projekta ietvaros veiktajām investīcijām infrastruktūrā;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nav saistītas ar šādām tautsaimniecības nozarēm (atbilstoši Eiropas Parlamenta un Padomes 2006. gada 20. decembra Regulai (EK) Nr. </w:t>
      </w:r>
      <w:r w:rsidR="00000000" w:rsidRPr="00000000" w:rsidDel="00000000">
        <w:rPr>
          <w:rtl w:val="0"/>
        </w:rPr>
        <w:t xml:space="preserve">1893/2006</w:t>
      </w:r>
      <w:r w:rsidR="00000000" w:rsidRPr="00000000" w:rsidDel="00000000">
        <w:rPr>
          <w:rtl w:val="0"/>
        </w:rPr>
        <w:t xml:space="preserve">, ar ko izveido NACE 2. red. saimniecisko darbību statistisko klasifikāciju, kā arī groza Padomes Regulu (EEK) Nr. 3037/90 un dažas EK regulas par īpašām statistikas jomām (Eiropas Savienības Oficiālais Vēstnesis, 2006. gada 30. decembris, Nr. L 393) (turpmāk – NACE 2. red.))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ja komersanta darbība saistīta ar tādas enerģijas ražošanu, pārveidi, pārvadi un sadali, kas iegūta no fosilajiem energoresursiem  (NACE 2. red. D sadaļa), izņemot NACE 2. red. D sadaļā minēto gaisa kondicionēšanu;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 kā arī notekūdeņu, atkritumu apsaimniekošana un sanācija, izņemot otrreizējo pārstrādi (NACE 2. red. E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izņemot automobiļu un motociklu remontu (NACE 2. red. G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2. red. K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2. red. L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2. red. O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2. red. R sadaļas 92.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2. red. A sadaļas 01.15 klase), akmeņogļu un lignīta ieguve (NACE 2. red. B sadaļas 05. nodaļa), jēlnaftas un dabasgāzes ieguve (NACE 2. red. B sadaļas 06. nodaļa), tabakas izstrādājumu ražošana (NACE 2. red. C sadaļas 12. nodaļa), koksa un naftas pārstrādes produktu ražošana (NACE 2. red. C sadaļas 19.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ārpusteritoriālo organizāciju un institūciju darbība (NACE 2. red. U sadaļa);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2025. gada 1. janvāra nav saistītas ar NACE 2.1. redakcijā iekļautajām šādām tautsaimniecības nozarēm (atbilstoši Eiropas Komisijas 2022. gada 10. oktobra Deleģētajai Regulai (ES)  </w:t>
      </w:r>
      <w:r w:rsidR="00000000" w:rsidRPr="00000000" w:rsidDel="00000000">
        <w:rPr>
          <w:rtl w:val="0"/>
        </w:rPr>
        <w:t xml:space="preserve">2023/137</w:t>
      </w:r>
      <w:r w:rsidR="00000000" w:rsidRPr="00000000" w:rsidDel="00000000">
        <w:rPr>
          <w:rtl w:val="0"/>
        </w:rPr>
        <w:t xml:space="preserve">, ar kuru groza Eiropas Parlamenta un Padomes Regulu (EK) Nr. 1893/2006, ar ko izveido NACE 2. red. saimniecisko darbību statistisko klasifikāciju (turpmāk – NACE 2.1. red.))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un gaisa kondicionēšana, ja komersanta darbība saistīta ar tādas enerģijas ražošanu, pārveidi, pārvadi un sadali, kas iegūta no fosilajiem energoresursiem (NACE 2.1. red. D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ūdensapgādes, kanalizācijas, atkritumu apsaimniekošanas darbības, izņemot sanāciju, remediāciju un otrreizējo pārstrādi (NACE 2.1. red. E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(NACE 2.1. red. G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2.1. red. L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2.1. red. M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2.1. red. P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2.1. red. S sadaļa 92.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2.1. red. A sadaļas 01.15 klase), akmeņogļu un lignīta ieguve (NACE 2.1. red. B sadaļas 05. nodaļa), jēlnaftas un dabasgāzes ieguve (NACE 2.1. red. B sadaļas 06. nodaļa), tabakas izstrādājumu ražošana (NACE 2.1. red. C sadaļas 12. nodaļa), koksa un naftas pārstrādes produktu ražošana (NACE 2.1. red. C sadaļas 19.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ārpusteritoriālu organizāciju un institūciju darbības (NACE 2.1. red. V sadaļa);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radušās divu kalendāra gadu laikā pirms projekta iesnieguma iesniegšanas un ne vēlāk kā trešajā kalendāra gadā pēc projekta noslēguma maksājuma veikšanas, nepārsniedzot šo noteikumu </w:t>
      </w:r>
      <w:r w:rsidR="00000000" w:rsidRPr="00000000" w:rsidDel="00000000">
        <w:rPr>
          <w:rtl w:val="0"/>
        </w:rPr>
        <w:t xml:space="preserve">9.</w:t>
      </w:r>
      <w:r w:rsidR="00000000" w:rsidRPr="00000000" w:rsidDel="00000000">
        <w:rPr>
          <w:rtl w:val="0"/>
        </w:rPr>
        <w:t xml:space="preserve"> punktā minēto termiņu. Projekta rādītāju vērtību sasniegšanas progresu sadarbības iestāde uzrauga katru gadu. Ja projekta iesniedzējs rezultāta rādītāja vērtību sasniedz, sadarbības iestāde turpmāko projekta rezultāta rādītāja izpildes kontroli neveic;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projekta iesniedzēja noteiktajā uzņēmējdarbības teritorijā vai ārpus projekta iesniedzēja noteiktās uzņēmējdarbības teritorijas līdz 1500 metriem, ja komersants pamato ārpus uzņēmējdarbības teritorijas radīto rādītāju sasaisti ar saimniecisko darbību, ko tas veic uzņēmējdarbības teritorijā. Informāciju norāda projektam pievienotajā kartogrāfiskajā materiālā;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radījusi aizsardzības industrijas kapitālsabiedrība, kurā Aizsardzības ministrija ir visu kapitāla daļu turētāja, vai kapitālsabiedrība, kurā minētā aizsardzības industrijas kapitālsabiedrība ieguvusi līdzdalību vai izšķirošu ietekmi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 MK 22.12.2025. noteikumiem Nr. 855)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 </w:t>
      </w:r>
      <w:r w:rsidR="00000000" w:rsidRPr="00000000" w:rsidDel="00000000">
        <w:rPr>
          <w:i w:val="1"/>
          <w:rtl w:val="0"/>
        </w:rPr>
        <w:t xml:space="preserve">euro </w:t>
      </w:r>
      <w:r w:rsidR="00000000" w:rsidRPr="00000000" w:rsidDel="00000000">
        <w:rPr>
          <w:rtl w:val="0"/>
        </w:rPr>
        <w:t xml:space="preserve">darba algu fonda pieaugumā privātajos komersantos, kas ir labuma guvēji no pašvaldības izbūvētās vai atjaunotās uzņēmējdarbības infrastruktūras, iegulda ne vairāk kā divus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9.3.</w:t>
      </w:r>
      <w:r w:rsidR="00000000" w:rsidRPr="00000000" w:rsidDel="00000000">
        <w:rPr>
          <w:rtl w:val="0"/>
        </w:rPr>
        <w:t xml:space="preserve"> apakšpunktā minētās privātās nefinanšu investīcijas vismaz divu trešdaļu apmērā no piešķirtā Eiropas Reģionālās attīstības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13.3.</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 </w:t>
      </w:r>
      <w:r w:rsidR="00000000" w:rsidRPr="00000000" w:rsidDel="00000000">
        <w:rPr>
          <w:i w:val="1"/>
          <w:rtl w:val="0"/>
        </w:rPr>
        <w:t xml:space="preserve">euro</w:t>
      </w:r>
      <w:r w:rsidR="00000000" w:rsidRPr="00000000" w:rsidDel="00000000">
        <w:rPr>
          <w:rtl w:val="0"/>
        </w:rPr>
        <w:t xml:space="preserve"> darba algu fonda pieaugumā privātajos komersantos, kas ir labuma guvēji no pašvaldības izbūvētās vai atjaunotās uzņēmējdarbības infrastruktūras, iegulda ne vairāk kā trīs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9.3.</w:t>
      </w:r>
      <w:r w:rsidR="00000000" w:rsidRPr="00000000" w:rsidDel="00000000">
        <w:rPr>
          <w:rtl w:val="0"/>
        </w:rPr>
        <w:t xml:space="preserve"> apakšpunktā minētās privātās nefinanšu investīcijas vismaz vienas trešdaļas apmērā no piešķirtā Eiropas Reģionālās attīstības fonda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kopējais finansējums ir 174 984 875 </w:t>
      </w:r>
      <w:r w:rsidR="00000000" w:rsidRPr="00000000" w:rsidDel="00000000">
        <w:rPr>
          <w:i w:val="1"/>
          <w:rtl w:val="0"/>
        </w:rPr>
        <w:t xml:space="preserve">euro</w:t>
      </w:r>
      <w:r w:rsidR="00000000" w:rsidRPr="00000000" w:rsidDel="00000000">
        <w:rPr>
          <w:rtl w:val="0"/>
        </w:rPr>
        <w:t xml:space="preserve">, ko veido Eiropas Reģionālās attīstības fonda finansējums – 149 426 691 </w:t>
      </w:r>
      <w:r w:rsidR="00000000" w:rsidRPr="00000000" w:rsidDel="00000000">
        <w:rPr>
          <w:i w:val="1"/>
          <w:rtl w:val="0"/>
        </w:rPr>
        <w:t xml:space="preserve">euro</w:t>
      </w:r>
      <w:r w:rsidR="00000000" w:rsidRPr="00000000" w:rsidDel="00000000">
        <w:rPr>
          <w:rtl w:val="0"/>
        </w:rPr>
        <w:t xml:space="preserve"> un nacionālais līdzfinansējums (pašvaldību vai privātais līdzfinansējums) – ne mazāks kā 25 558 184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trīs projektu iesniegumu atlases kārtās (turpmāk – atlases kārta):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atlases kārta – ierobežota projektu iesniegumu atlase, kuras ietvaros atbalsta Viedās administrācijas un reģionālās attīstības ministrijas kā par reģionālās attīstības politiku atbildīgās nozares ministrijas saskaņotos plānošanas reģionu attīstības programmās paredzētos projektus, kurus īsteno pilsētu funkcionālajās teritorijās un kuri ir paredzēti visu projektos iesaistīto pašvaldību attīstības programmās. Projektiem plānoto Eiropas Reģionālās attīstības fonda finansējuma apmēru un sasniedzamos rezultāta rādītājus iekļauj plānošanas reģiona attīstības programmā;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atlases kārta – atklāta projektu iesniegumu atlase, kuras ietvaros atbalsta pašvaldību attīstības programmās paredzētos projektus, ko īsteno pilsētu funkcionālajās teritorijās;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atlases kārta – atklāta projektu iesniegumu atlase, kuras ietvaros atbalsta pašvaldību attīstības programmās paredzētos projektus, ko īsteno pilsētu funkcionālajās teritorijās.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finansējuma sadalījums pa atlases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pieejamais finansējums ir 40 651 771 </w:t>
      </w:r>
      <w:r w:rsidR="00000000" w:rsidRPr="00000000" w:rsidDel="00000000">
        <w:rPr>
          <w:i w:val="1"/>
          <w:rtl w:val="0"/>
        </w:rPr>
        <w:t xml:space="preserve">euro,</w:t>
      </w:r>
      <w:r w:rsidR="00000000" w:rsidRPr="00000000" w:rsidDel="00000000">
        <w:rPr>
          <w:rtl w:val="0"/>
        </w:rPr>
        <w:t xml:space="preserve"> tai skaitā Eiropas Reģionālās attīstības fonda finansējums – 34 554 003 </w:t>
      </w:r>
      <w:r w:rsidR="00000000" w:rsidRPr="00000000" w:rsidDel="00000000">
        <w:rPr>
          <w:i w:val="1"/>
          <w:rtl w:val="0"/>
        </w:rPr>
        <w:t xml:space="preserve">euro </w:t>
      </w:r>
      <w:r w:rsidR="00000000" w:rsidRPr="00000000" w:rsidDel="00000000">
        <w:rPr>
          <w:rtl w:val="0"/>
        </w:rPr>
        <w:t xml:space="preserve">un nacionālais līdzfinansējums – ne mazāks kā 6 097 768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2 377 146 </w:t>
      </w:r>
      <w:r w:rsidR="00000000" w:rsidRPr="00000000" w:rsidDel="00000000">
        <w:rPr>
          <w:i w:val="1"/>
          <w:rtl w:val="0"/>
        </w:rPr>
        <w:t xml:space="preserve">euro </w:t>
      </w:r>
      <w:r w:rsidR="00000000" w:rsidRPr="00000000" w:rsidDel="00000000">
        <w:rPr>
          <w:rtl w:val="0"/>
        </w:rPr>
        <w:t xml:space="preserve">un nacionālais līdzfinansējums, ne mazāks kā 419 497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7 426 628 </w:t>
      </w:r>
      <w:r w:rsidR="00000000" w:rsidRPr="00000000" w:rsidDel="00000000">
        <w:rPr>
          <w:i w:val="1"/>
          <w:rtl w:val="0"/>
        </w:rPr>
        <w:t xml:space="preserve">euro</w:t>
      </w:r>
      <w:r w:rsidR="00000000" w:rsidRPr="00000000" w:rsidDel="00000000">
        <w:rPr>
          <w:rtl w:val="0"/>
        </w:rPr>
        <w:t xml:space="preserve"> un nacionālais līdzfinansējums, ne mazāks kā 1 310 582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7 358 260 </w:t>
      </w:r>
      <w:r w:rsidR="00000000" w:rsidRPr="00000000" w:rsidDel="00000000">
        <w:rPr>
          <w:i w:val="1"/>
          <w:rtl w:val="0"/>
        </w:rPr>
        <w:t xml:space="preserve">euro</w:t>
      </w:r>
      <w:r w:rsidR="00000000" w:rsidRPr="00000000" w:rsidDel="00000000">
        <w:rPr>
          <w:rtl w:val="0"/>
        </w:rPr>
        <w:t xml:space="preserve"> un nacionālais līdzfinansējums, ne mazāks kā 1 298 517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8 113 835 </w:t>
      </w:r>
      <w:r w:rsidR="00000000" w:rsidRPr="00000000" w:rsidDel="00000000">
        <w:rPr>
          <w:i w:val="1"/>
          <w:rtl w:val="0"/>
        </w:rPr>
        <w:t xml:space="preserve">euro </w:t>
      </w:r>
      <w:r w:rsidR="00000000" w:rsidRPr="00000000" w:rsidDel="00000000">
        <w:rPr>
          <w:rtl w:val="0"/>
        </w:rPr>
        <w:t xml:space="preserve">un nacionālais līdzfinansējums, ne mazāks kā 1 431 854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9 278 134 </w:t>
      </w:r>
      <w:r w:rsidR="00000000" w:rsidRPr="00000000" w:rsidDel="00000000">
        <w:rPr>
          <w:i w:val="1"/>
          <w:rtl w:val="0"/>
        </w:rPr>
        <w:t xml:space="preserve">euro </w:t>
      </w:r>
      <w:r w:rsidR="00000000" w:rsidRPr="00000000" w:rsidDel="00000000">
        <w:rPr>
          <w:rtl w:val="0"/>
        </w:rPr>
        <w:t xml:space="preserve">un nacionālais līdzfinansējums, ne mazāks kā 1 637 318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pieejamais finansējums ir ne mazāks kā 57 003 826 </w:t>
      </w:r>
      <w:r w:rsidR="00000000" w:rsidRPr="00000000" w:rsidDel="00000000">
        <w:rPr>
          <w:i w:val="1"/>
          <w:rtl w:val="0"/>
        </w:rPr>
        <w:t xml:space="preserve">euro</w:t>
      </w:r>
      <w:r w:rsidR="00000000" w:rsidRPr="00000000" w:rsidDel="00000000">
        <w:rPr>
          <w:rtl w:val="0"/>
        </w:rPr>
        <w:t xml:space="preserve">, tai skaitā Eiropas Reģionālās attīstības fonda finansējums – 48 453 250 </w:t>
      </w:r>
      <w:r w:rsidR="00000000" w:rsidRPr="00000000" w:rsidDel="00000000">
        <w:rPr>
          <w:i w:val="1"/>
          <w:rtl w:val="0"/>
        </w:rPr>
        <w:t xml:space="preserve">euro</w:t>
      </w:r>
      <w:r w:rsidR="00000000" w:rsidRPr="00000000" w:rsidDel="00000000">
        <w:rPr>
          <w:rtl w:val="0"/>
        </w:rPr>
        <w:t xml:space="preserve"> un nacionālais līdzfinansējums – ne mazāks kā 8 550 576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4 664 669 </w:t>
      </w:r>
      <w:r w:rsidR="00000000" w:rsidRPr="00000000" w:rsidDel="00000000">
        <w:rPr>
          <w:i w:val="1"/>
          <w:rtl w:val="0"/>
        </w:rPr>
        <w:t xml:space="preserve">euro</w:t>
      </w:r>
      <w:r w:rsidR="00000000" w:rsidRPr="00000000" w:rsidDel="00000000">
        <w:rPr>
          <w:rtl w:val="0"/>
        </w:rPr>
        <w:t xml:space="preserve"> un nacionālais līdzfinansējums, ne mazāks kā 823 177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8 811 741 </w:t>
      </w:r>
      <w:r w:rsidR="00000000" w:rsidRPr="00000000" w:rsidDel="00000000">
        <w:rPr>
          <w:i w:val="1"/>
          <w:rtl w:val="0"/>
        </w:rPr>
        <w:t xml:space="preserve">euro</w:t>
      </w:r>
      <w:r w:rsidR="00000000" w:rsidRPr="00000000" w:rsidDel="00000000">
        <w:rPr>
          <w:rtl w:val="0"/>
        </w:rPr>
        <w:t xml:space="preserve"> un nacionālais līdzfinansējums, ne mazāks kā 1 555 014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7 858 358 </w:t>
      </w:r>
      <w:r w:rsidR="00000000" w:rsidRPr="00000000" w:rsidDel="00000000">
        <w:rPr>
          <w:i w:val="1"/>
          <w:rtl w:val="0"/>
        </w:rPr>
        <w:t xml:space="preserve">euro</w:t>
      </w:r>
      <w:r w:rsidR="00000000" w:rsidRPr="00000000" w:rsidDel="00000000">
        <w:rPr>
          <w:rtl w:val="0"/>
        </w:rPr>
        <w:t xml:space="preserve"> un nacionālais līdzfinansējums, ne mazāks kā 1 386 770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12 747 794 </w:t>
      </w:r>
      <w:r w:rsidR="00000000" w:rsidRPr="00000000" w:rsidDel="00000000">
        <w:rPr>
          <w:i w:val="1"/>
          <w:rtl w:val="0"/>
        </w:rPr>
        <w:t xml:space="preserve">euro</w:t>
      </w:r>
      <w:r w:rsidR="00000000" w:rsidRPr="00000000" w:rsidDel="00000000">
        <w:rPr>
          <w:rtl w:val="0"/>
        </w:rPr>
        <w:t xml:space="preserve"> un nacionālais līdzfinansējums, ne mazāks kā 2 249 611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14 370 688 </w:t>
      </w:r>
      <w:r w:rsidR="00000000" w:rsidRPr="00000000" w:rsidDel="00000000">
        <w:rPr>
          <w:i w:val="1"/>
          <w:rtl w:val="0"/>
        </w:rPr>
        <w:t xml:space="preserve">euro </w:t>
      </w:r>
      <w:r w:rsidR="00000000" w:rsidRPr="00000000" w:rsidDel="00000000">
        <w:rPr>
          <w:rtl w:val="0"/>
        </w:rPr>
        <w:t xml:space="preserve">un nacionālais līdzfinansējums, ne mazāks kā 2 536 004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atlases kārtas ietvaros plānotais finansējums ir ne mazāks kā 77 329 278 </w:t>
      </w:r>
      <w:r w:rsidR="00000000" w:rsidRPr="00000000" w:rsidDel="00000000">
        <w:rPr>
          <w:i w:val="1"/>
          <w:rtl w:val="0"/>
        </w:rPr>
        <w:t xml:space="preserve">euro</w:t>
      </w:r>
      <w:r w:rsidR="00000000" w:rsidRPr="00000000" w:rsidDel="00000000">
        <w:rPr>
          <w:rtl w:val="0"/>
        </w:rPr>
        <w:t xml:space="preserve">, ko veido Eiropas Reģionālās attīstības fonda finansējums – 66 419 438 </w:t>
      </w:r>
      <w:r w:rsidR="00000000" w:rsidRPr="00000000" w:rsidDel="00000000">
        <w:rPr>
          <w:i w:val="1"/>
          <w:rtl w:val="0"/>
        </w:rPr>
        <w:t xml:space="preserve">euro </w:t>
      </w:r>
      <w:r w:rsidR="00000000" w:rsidRPr="00000000" w:rsidDel="00000000">
        <w:rPr>
          <w:rtl w:val="0"/>
        </w:rPr>
        <w:t xml:space="preserve">un nacionālais līdzfinansējums – ne mazāks kā 10 909 840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trešās atlases kārtas sākumā kopējais individuāli plānotais finansējums ir ne mazāks kā 30 743 834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26 821 811 </w:t>
      </w:r>
      <w:r w:rsidR="00000000" w:rsidRPr="00000000" w:rsidDel="00000000">
        <w:rPr>
          <w:i w:val="1"/>
          <w:rtl w:val="0"/>
        </w:rPr>
        <w:t xml:space="preserve">euro </w:t>
      </w:r>
      <w:r w:rsidR="00000000" w:rsidRPr="00000000" w:rsidDel="00000000">
        <w:rPr>
          <w:rtl w:val="0"/>
        </w:rPr>
        <w:t xml:space="preserve">un nacionālais līdzfinansējums – ne mazāks kā 3 922 023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3 333 824 </w:t>
      </w:r>
      <w:r w:rsidR="00000000" w:rsidRPr="00000000" w:rsidDel="00000000">
        <w:rPr>
          <w:i w:val="1"/>
          <w:rtl w:val="0"/>
        </w:rPr>
        <w:t xml:space="preserve">euro</w:t>
      </w:r>
      <w:r w:rsidR="00000000" w:rsidRPr="00000000" w:rsidDel="00000000">
        <w:rPr>
          <w:rtl w:val="0"/>
        </w:rPr>
        <w:t xml:space="preserve"> un nacionālais līdzfinansējums, ne mazāks kā 588 322 </w:t>
      </w:r>
      <w:r w:rsidR="00000000" w:rsidRPr="00000000" w:rsidDel="00000000">
        <w:rPr>
          <w:i w:val="1"/>
          <w:rtl w:val="0"/>
        </w:rPr>
        <w:t xml:space="preserve">euro;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2 263 744 </w:t>
      </w:r>
      <w:r w:rsidR="00000000" w:rsidRPr="00000000" w:rsidDel="00000000">
        <w:rPr>
          <w:i w:val="1"/>
          <w:rtl w:val="0"/>
        </w:rPr>
        <w:t xml:space="preserve">euro </w:t>
      </w:r>
      <w:r w:rsidR="00000000" w:rsidRPr="00000000" w:rsidDel="00000000">
        <w:rPr>
          <w:rtl w:val="0"/>
        </w:rPr>
        <w:t xml:space="preserve">un nacionālais līdzfinansējums, ne mazāks kā 399 485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6 805 147 </w:t>
      </w:r>
      <w:r w:rsidR="00000000" w:rsidRPr="00000000" w:rsidDel="00000000">
        <w:rPr>
          <w:i w:val="1"/>
          <w:rtl w:val="0"/>
        </w:rPr>
        <w:t xml:space="preserve">euro</w:t>
      </w:r>
      <w:r w:rsidR="00000000" w:rsidRPr="00000000" w:rsidDel="00000000">
        <w:rPr>
          <w:rtl w:val="0"/>
        </w:rPr>
        <w:t xml:space="preserve"> un nacionālais līdzfinansējums, ne mazāks kā 1 200 909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2 007 126 </w:t>
      </w:r>
      <w:r w:rsidR="00000000" w:rsidRPr="00000000" w:rsidDel="00000000">
        <w:rPr>
          <w:i w:val="1"/>
          <w:rtl w:val="0"/>
        </w:rPr>
        <w:t xml:space="preserve">euro</w:t>
      </w:r>
      <w:r w:rsidR="00000000" w:rsidRPr="00000000" w:rsidDel="00000000">
        <w:rPr>
          <w:rtl w:val="0"/>
        </w:rPr>
        <w:t xml:space="preserve"> un nacionālais līdzfinansējums, ne mazāks kā 354 199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12 411 970 </w:t>
      </w:r>
      <w:r w:rsidR="00000000" w:rsidRPr="00000000" w:rsidDel="00000000">
        <w:rPr>
          <w:i w:val="1"/>
          <w:rtl w:val="0"/>
        </w:rPr>
        <w:t xml:space="preserve">euro </w:t>
      </w:r>
      <w:r w:rsidR="00000000" w:rsidRPr="00000000" w:rsidDel="00000000">
        <w:rPr>
          <w:rtl w:val="0"/>
        </w:rPr>
        <w:t xml:space="preserve">un nacionālais līdzfinansējums, ne mazāks kā 1 379 108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minētajiem projektu iesniedzējiem trešajā atlases kārtā plānotais finansējums (kopējs visiem) ir ne mazāks kā 46 585 444 </w:t>
      </w:r>
      <w:r w:rsidR="00000000" w:rsidRPr="00000000" w:rsidDel="00000000">
        <w:rPr>
          <w:i w:val="1"/>
          <w:rtl w:val="0"/>
        </w:rPr>
        <w:t xml:space="preserve">euro</w:t>
      </w:r>
      <w:r w:rsidR="00000000" w:rsidRPr="00000000" w:rsidDel="00000000">
        <w:rPr>
          <w:rtl w:val="0"/>
        </w:rPr>
        <w:t xml:space="preserve">, tai skaitā Eiropas Reģionālās attīstības fonda finansējums – 39 597 627 </w:t>
      </w:r>
      <w:r w:rsidR="00000000" w:rsidRPr="00000000" w:rsidDel="00000000">
        <w:rPr>
          <w:i w:val="1"/>
          <w:rtl w:val="0"/>
        </w:rPr>
        <w:t xml:space="preserve">euro</w:t>
      </w:r>
      <w:r w:rsidR="00000000" w:rsidRPr="00000000" w:rsidDel="00000000">
        <w:rPr>
          <w:rtl w:val="0"/>
        </w:rPr>
        <w:t xml:space="preserve"> un nacionālais līdzfinansējums – ne mazāks kā 6 987 817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334; MK 22.12.2025. noteikumiem Nr. 855; MK 27.06.2026. noteikumiem Nr. 354)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22.12.2025. noteikumiem Nr. 855)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Plānošanas reģioni līdz 2024. gada 1. jūnijam pieņem lēmumu par pirmās atlases kārtas ietvaros atbalstāmo plānošanas reģionu attīstības programmās paredzēto projektu sarakstu, ievērojot šo noteikumu </w:t>
      </w:r>
      <w:r w:rsidR="00000000" w:rsidRPr="00000000" w:rsidDel="00000000">
        <w:rPr>
          <w:rtl w:val="0"/>
        </w:rPr>
        <w:t xml:space="preserve">14.1.</w:t>
      </w:r>
      <w:r w:rsidR="00000000" w:rsidRPr="00000000" w:rsidDel="00000000">
        <w:rPr>
          <w:rtl w:val="0"/>
        </w:rPr>
        <w:t xml:space="preserve"> apakšpunktā noteikto Eiropas Reģionālās attīstības fonda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iestāde izsludina pirmo atlases kārtu, nosūtot uzaicinājumu plānošanas reģionu attīstības programmās paredzēto projektu iesniedzējiem iesniegt projektu iesniegumus ierobežotai projektu iesniegumu atlasei.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Viedās administrācijas un reģionālās attīstības ministrija kā par reģionālās attīstības politiku atbildīgā nozares ministrija sniedz sadarbības iestādei informāciju par plānošanas reģionu attīstības programmās iekļautajiem pirmās atlases kārtas projektiem, kas ir saņēmuši pozitīvu Viedās administrācijas un reģionālās attīstības ministrijas atzinumu.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līdz 2024. gada 30. decembrim sadarbības iestādē netiek iesniegti plānošanas reģionu attīstības programmās paredzētie projekti par visu pirmās atlases kārtas ietvaros pieejamo Eiropas Reģionālās attīstības fonda finansējumu, finansējuma atlikumu novirza otrajai atlases kārtai attiecīgajam plānošanas reģionam, kuram pieejamais Eiropas Reģionālās attīstības fonda finansējums pirmajā atlases kārtā netika piesaistīts.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Eiropas Reģionālās attīstības fonda finansējumu, par kuru sadarbības iestādē trešās atlases kārtas ietvaros netiek iesniegti projekti šo noteikumu </w:t>
      </w:r>
      <w:r w:rsidR="00000000" w:rsidRPr="00000000" w:rsidDel="00000000">
        <w:rPr>
          <w:rtl w:val="0"/>
        </w:rPr>
        <w:t xml:space="preserve">14.3.1.</w:t>
      </w:r>
      <w:r w:rsidR="00000000" w:rsidRPr="00000000" w:rsidDel="00000000">
        <w:rPr>
          <w:rtl w:val="0"/>
        </w:rPr>
        <w:t xml:space="preserve">  apakšpunktā minētā finansējuma apmērā, neizmantoto pirmās un otrās atlases kārtas Eiropas Reģionālās attīstības fonda finansējumu un to Eiropas Reģionālās attīstības fonda finansējumu, kas atbrīvojies pirmās, otrās un trešās atlases kārtas projektu īstenošanas rezultātā, novirza trešajai atlases kārtai atbilstoši šo noteikumu </w:t>
      </w:r>
      <w:r w:rsidR="00000000" w:rsidRPr="00000000" w:rsidDel="00000000">
        <w:rPr>
          <w:rtl w:val="0"/>
        </w:rPr>
        <w:t xml:space="preserve">14.3.2.</w:t>
      </w:r>
      <w:r w:rsidR="00000000" w:rsidRPr="00000000" w:rsidDel="00000000">
        <w:rPr>
          <w:rtl w:val="0"/>
        </w:rPr>
        <w:t xml:space="preserve">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Pirmajā, otrajā un trešajā atlases kārtā šo noteikumu </w:t>
      </w:r>
      <w:r w:rsidR="00000000" w:rsidRPr="00000000" w:rsidDel="00000000">
        <w:rPr>
          <w:rtl w:val="0"/>
        </w:rPr>
        <w:t xml:space="preserve">26.</w:t>
      </w:r>
      <w:r w:rsidR="00000000" w:rsidRPr="00000000" w:rsidDel="00000000">
        <w:rPr>
          <w:rtl w:val="0"/>
        </w:rPr>
        <w:t xml:space="preserve"> punktā minētajam projekta iesniedzējam un šo noteikumu </w:t>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minētajam sadarbības partnerim, uz kuru nav attiecināms ar Ministru kabineta 2025. gada 20. janvāra rīkojumu </w:t>
      </w:r>
      <w:r w:rsidR="00000000" w:rsidRPr="00000000" w:rsidDel="00000000">
        <w:rPr>
          <w:rtl w:val="0"/>
        </w:rPr>
        <w:t xml:space="preserve">Nr.32</w:t>
      </w:r>
      <w:r w:rsidR="00000000" w:rsidRPr="00000000" w:rsidDel="00000000">
        <w:rPr>
          <w:rtl w:val="0"/>
        </w:rPr>
        <w:t xml:space="preserve"> "Par Rīcības plānu Latvijas Austrumu pierobežas ekonomiskajai izaugsmei un drošības stiprināšanai 2025.–2027. gadam" apstiprinātais Rīcības plāns Latvijas Austrumu pierobežas ekonomiskajai izaugsmei un drošības stiprināšanai 2025.–2027. gadam (turpmāk – Latvijas Austrumu pierobežas plāns), projekta iesnieguma maksimālais attiecināmais Eiropas Reģionālās attīstības fonda finansējuma apmērs nepārsniedz 85 procentus no projekta iesnieguma attiecināmo izmaksu summas, izņemot gadījumu, ja šo noteikumu </w:t>
      </w:r>
      <w:r w:rsidR="00000000" w:rsidRPr="00000000" w:rsidDel="00000000">
        <w:rPr>
          <w:rtl w:val="0"/>
        </w:rPr>
        <w:t xml:space="preserve">36.9.1.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atlases kārtā šo noteikumu </w:t>
      </w:r>
      <w:r w:rsidR="00000000" w:rsidRPr="00000000" w:rsidDel="00000000">
        <w:rPr>
          <w:rtl w:val="0"/>
        </w:rPr>
        <w:t xml:space="preserve">26.</w:t>
      </w:r>
      <w:r w:rsidR="00000000" w:rsidRPr="00000000" w:rsidDel="00000000">
        <w:rPr>
          <w:rtl w:val="0"/>
        </w:rPr>
        <w:t xml:space="preserve"> punktā  minētajam projekta iesniedzējam un šo noteikumu </w:t>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minētajam sadarbības partnerim, uz kuru ir attiecināms Latvijas Austrumu pierobežas plāns, projekta iesnieguma maksimālais attiecināmais Eiropas Reģionālās attīstības fonda finansējuma apmērs nepārsniedz 90 procentus no projekta iesnieguma attiecināmo izmaksu summas, izņemot gadījumu, ja šo noteikumu </w:t>
      </w:r>
      <w:r w:rsidR="00000000" w:rsidRPr="00000000" w:rsidDel="00000000">
        <w:rPr>
          <w:rtl w:val="0"/>
        </w:rPr>
        <w:t xml:space="preserve">36.9.1.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Nacionālais finansējums var būt mazāks par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 punktā minēto finansējumu,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iestājas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minētais gadījums;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36.9.1.</w:t>
      </w:r>
      <w:r w:rsidR="00000000" w:rsidRPr="00000000" w:rsidDel="00000000">
        <w:rPr>
          <w:rtl w:val="0"/>
        </w:rPr>
        <w:t xml:space="preserve"> </w:t>
      </w:r>
      <w:r w:rsidR="00000000" w:rsidRPr="00000000" w:rsidDel="00000000">
        <w:rPr>
          <w:rtl w:val="0"/>
        </w:rPr>
        <w:t xml:space="preserve">apakšpunktā minēto izmaksu finansēšanai tiek piešķirts</w:t>
      </w:r>
      <w:r w:rsidR="00000000" w:rsidRPr="00000000" w:rsidDel="00000000">
        <w:rPr>
          <w:i w:val="1"/>
          <w:rtl w:val="0"/>
        </w:rPr>
        <w:t xml:space="preserve"> de minimis</w:t>
      </w:r>
      <w:r w:rsidR="00000000" w:rsidRPr="00000000" w:rsidDel="00000000">
        <w:rPr>
          <w:rtl w:val="0"/>
        </w:rPr>
        <w:t xml:space="preserve">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piešķirts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iesnieguma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un projekta iesnieguma maksimālais Eiropas Reģionālās attīstības fonda finansējums ir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Nodrošinot šo noteikumu </w:t>
      </w:r>
      <w:r w:rsidR="00000000" w:rsidRPr="00000000" w:rsidDel="00000000">
        <w:rPr>
          <w:rtl w:val="0"/>
        </w:rPr>
        <w:t xml:space="preserve">3.</w:t>
      </w:r>
      <w:r w:rsidR="00000000" w:rsidRPr="00000000" w:rsidDel="00000000">
        <w:rPr>
          <w:rtl w:val="0"/>
        </w:rPr>
        <w:t xml:space="preserve"> punktā minēto nosacījumu izpildi, plānošanas reģiona pārstāvis piedalās otrās un trešās atlases kārtas projektu iesniegumu vērtēšanas komisijā.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Otrajā atlases kārtā projektu iesniegumu atlases uzsaukumā vienas pašvaldības ietvaros iesniedz ne vairāk kā divus projekta iesniegumus.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pēc tam, kad ir apstiprināts projekta iesniegums un noslēgts civiltiesiskais līgums vai vienošanās par projekta īstenošanu, ir finansējuma saņēmējs. Pasākuma ietvaros projekta iesniedzējs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vai tās izveidota iestāde;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speciālās ekonomiskās zonas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 kas veic pašvaldības deleģētos pārvaldes uzdevumus;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 privātā kapitālsabiedrība, kurā kapitāla daļas vai balsstiesīgās akcijas pieder vismaz vienai pašvaldībai un kura veic pašvaldības deleģētos pārvaldes uzdevumus (turpmāk – publiski privātā kapitālsabiedrība).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slēdzot rakstisku sadarbības līgumu, var iesaistīt šādus sadarbības partnerus, ja to iesaiste ir pamatota un nepieciešama projekta mērķu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saskaņā ar šo noteikumu </w:t>
      </w:r>
      <w:r w:rsidR="00000000" w:rsidRPr="00000000" w:rsidDel="00000000">
        <w:rPr>
          <w:rtl w:val="0"/>
        </w:rPr>
        <w:t xml:space="preserve">8.</w:t>
      </w:r>
      <w:r w:rsidR="00000000" w:rsidRPr="00000000" w:rsidDel="00000000">
        <w:rPr>
          <w:rtl w:val="0"/>
        </w:rPr>
        <w:t xml:space="preserve"> punktu, kas nodrošina projekta rezultāta rādītājus;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vai tās izveidotu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ekonomiskās zonas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 privāto kapitālsabiedrību;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kapitālsabiedrību, kas veic pašvaldības deleģētos pārvaldes uzdevumus vai ir noslēgusi pakalpojumu līgumu par sabiedrisko pakalpojumu 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speciālās ekonomiskās zonas pārvaldei sniedz tikai darbībām ārpus teritorijas, kurā tiek veikta ostas pamatdarbība un kuras nav saistītas ar investīcijām ostas pamatdarbības infrastruktūrā.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iesniedzējs projekta iesniegumā pamato pieprasījumu pēc publiskās infrastruktūras, kuru paredzēts attīstīt projekta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iesniedzējs sadarbību ar komersantu kā sadarbības partneri (ja attiecināms) nostiprina ar  sadarbības līgumu (atbilstoši normatīvajiem aktiem par kārtību, kādā Eiropas Savienības fondu vadībā iesaistītās institūcijas nodrošina šo fondu ieviešanu 2021.–2027. gada plānošanas periodā). Sadarbības līgumā papildus iekļauj arī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to, ka komersanta attīstībai ir nepieciešama infrastruktūra, kuru plānots attīstīt projekta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komersanta apņemšanos nodrošināt viena vai vairāku šo noteikumu </w:t>
      </w:r>
      <w:r w:rsidR="00000000" w:rsidRPr="00000000" w:rsidDel="00000000">
        <w:rPr>
          <w:rtl w:val="0"/>
        </w:rPr>
        <w:t xml:space="preserve">9.</w:t>
      </w:r>
      <w:r w:rsidR="00000000" w:rsidRPr="00000000" w:rsidDel="00000000">
        <w:rPr>
          <w:rtl w:val="0"/>
        </w:rPr>
        <w:t xml:space="preserve"> punktā minēto rādītāju sasniegšanu tādā apmērā, kas nepieciešams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kārtību, kādā komersants kā sadarbības partneris atmaksā projekta ietvaros saņemto finansējumu vai tā daļu, ja komersanta kā sadarbības partnera vainas dēļ ir pārkāpti projekta īstenošanas nosacījumi. Komersantam kā sadarbības partnerim var pieprasīt avansa maksājuma garantiju, ja finansējuma saņēmējs plāno veikt avansa maksājumu šim komersantam, ievērojot šo noteikumu </w:t>
      </w:r>
      <w:r w:rsidR="00000000" w:rsidRPr="00000000" w:rsidDel="00000000">
        <w:rPr>
          <w:rtl w:val="0"/>
        </w:rPr>
        <w:t xml:space="preserve">78.</w:t>
      </w:r>
      <w:r w:rsidR="00000000" w:rsidRPr="00000000" w:rsidDel="00000000">
        <w:rPr>
          <w:rtl w:val="0"/>
        </w:rPr>
        <w:t xml:space="preserve"> punktā minētos nosacījumus avansa piešķiršanai.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iesniedzējs pirmajā un otrajā atlases kārtā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trešajā atlases kārtā atbilstoši sadarbības iestādes izstrādātajiem metodiskajiem norādījumiem veic izmaksu un ieguvumu analīzi (finanšu analīzi), ja projektā plānots piemērot regulas Nr. </w:t>
      </w:r>
      <w:r w:rsidR="00000000" w:rsidRPr="00000000" w:rsidDel="00000000">
        <w:rPr>
          <w:rtl w:val="0"/>
        </w:rPr>
        <w:t xml:space="preserve">651/2014</w:t>
      </w:r>
      <w:r w:rsidR="00000000" w:rsidRPr="00000000" w:rsidDel="00000000">
        <w:rPr>
          <w:rtl w:val="0"/>
        </w:rPr>
        <w:t xml:space="preserve"> 56. pantā paredzēto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iesniedzējs iesniedz projekta iesniegumu un papildu dokumentus saskaņā ar  sadarbības iestādes projektu iesniegumu atlases nolikumu,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esošas būves enerģijas patēriņu (megavatstundas) pirms projekta īstenošanas, ja projektā paredzētas šādas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36.1.4.</w:t>
      </w:r>
      <w:r w:rsidR="00000000" w:rsidRPr="00000000" w:rsidDel="00000000">
        <w:rPr>
          <w:rtl w:val="0"/>
        </w:rPr>
        <w:t xml:space="preserve"> un </w:t>
      </w:r>
      <w:r w:rsidR="00000000" w:rsidRPr="00000000" w:rsidDel="00000000">
        <w:rPr>
          <w:rtl w:val="0"/>
        </w:rPr>
        <w:t xml:space="preserve">36.3.2.</w:t>
      </w:r>
      <w:r w:rsidR="00000000" w:rsidRPr="00000000" w:rsidDel="00000000">
        <w:rPr>
          <w:rtl w:val="0"/>
        </w:rPr>
        <w:t xml:space="preserve"> apakšpunktā minētās esošās apgaismojuma sistēmas renovācijas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36.4.1.</w:t>
      </w:r>
      <w:r w:rsidR="00000000" w:rsidRPr="00000000" w:rsidDel="00000000">
        <w:rPr>
          <w:rtl w:val="0"/>
        </w:rPr>
        <w:t xml:space="preserve"> apakšpunktā minētās ēku pārbūves vai atjaunošanas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22.12.2025. noteikumiem Nr. 855)</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ministrijas atzinumu par trešās atlases kārtas projekta atbilstību Latvijas valsts drošības un aizsardzības interesēm saistībā ar ieroču, munīcijas un militārā aprīkojuma ražošanu vai tirdzniecību,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sadarbībā ar šo noteikumu </w:t>
      </w:r>
      <w:r w:rsidR="00000000" w:rsidRPr="00000000" w:rsidDel="00000000">
        <w:rPr>
          <w:rtl w:val="0"/>
        </w:rPr>
        <w:t xml:space="preserve">27.1.</w:t>
      </w:r>
      <w:r w:rsidR="00000000" w:rsidRPr="00000000" w:rsidDel="00000000">
        <w:rPr>
          <w:rtl w:val="0"/>
        </w:rPr>
        <w:t xml:space="preserve"> apakšpunktā minēto projekta sadarbības partneri īstenos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minēto rezultāta rādītāju devējs ir militārās jomas komersants, kas ir vai projekta īstenošanas rezultātā būs labuma guvējs no projekta ietvaros veiktajām investīcijām infrastruktūrā (piemēram, no publiski pieejamas satiksmes infrastruktūras būvniecības, pārbūves vai atjaunošanas pie uzņēmējdarbības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saņemtu šo noteikumu </w:t>
      </w:r>
      <w:r w:rsidR="00000000" w:rsidRPr="00000000" w:rsidDel="00000000">
        <w:rPr>
          <w:rtl w:val="0"/>
        </w:rPr>
        <w:t xml:space="preserve">33.3.</w:t>
      </w:r>
      <w:r w:rsidR="00000000" w:rsidRPr="00000000" w:rsidDel="00000000">
        <w:rPr>
          <w:rtl w:val="0"/>
        </w:rPr>
        <w:t xml:space="preserve"> apakšpunktā minēto atzinumu, šo noteikumu </w:t>
      </w:r>
      <w:r w:rsidR="00000000" w:rsidRPr="00000000" w:rsidDel="00000000">
        <w:rPr>
          <w:rtl w:val="0"/>
        </w:rPr>
        <w:t xml:space="preserve">27.1.</w:t>
      </w:r>
      <w:r w:rsidR="00000000" w:rsidRPr="00000000" w:rsidDel="00000000">
        <w:rPr>
          <w:rtl w:val="0"/>
        </w:rPr>
        <w:t xml:space="preserve"> apakšpunktā minētais projekta sadarbības partneris, kas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militārās jomas projektu, vai šo noteikumu </w:t>
      </w:r>
      <w:r w:rsidR="00000000" w:rsidRPr="00000000" w:rsidDel="00000000">
        <w:rPr>
          <w:rtl w:val="0"/>
        </w:rPr>
        <w:t xml:space="preserve">33.3.2.</w:t>
      </w:r>
      <w:r w:rsidR="00000000" w:rsidRPr="00000000" w:rsidDel="00000000">
        <w:rPr>
          <w:rtl w:val="0"/>
        </w:rPr>
        <w:t xml:space="preserve"> apakšpunktā minētais rezultāta rādītāju devējs sadarbībā ar projekta iesniedzēju iesniedz Aizsardzības ministrijā iesniegumu, kurā sniegta šāda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militārā projekta būtība;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attiecināms, šo noteikumu </w:t>
      </w:r>
      <w:r w:rsidR="00000000" w:rsidRPr="00000000" w:rsidDel="00000000">
        <w:rPr>
          <w:rtl w:val="0"/>
        </w:rPr>
        <w:t xml:space="preserve">27.1.</w:t>
      </w:r>
      <w:r w:rsidR="00000000" w:rsidRPr="00000000" w:rsidDel="00000000">
        <w:rPr>
          <w:rtl w:val="0"/>
        </w:rPr>
        <w:t xml:space="preserve"> apakšpunktā minētā projekta sadarbības partnera vai šo noteikumu </w:t>
      </w:r>
      <w:r w:rsidR="00000000" w:rsidRPr="00000000" w:rsidDel="00000000">
        <w:rPr>
          <w:rtl w:val="0"/>
        </w:rPr>
        <w:t xml:space="preserve">33.3.2.</w:t>
      </w:r>
      <w:r w:rsidR="00000000" w:rsidRPr="00000000" w:rsidDel="00000000">
        <w:rPr>
          <w:rtl w:val="0"/>
        </w:rPr>
        <w:t xml:space="preserve"> apakšpunktā minētā rezultāta rādītāja devēja līdzšinējā pieredze tāda paša vai līdzīga militārā projekta īstenošanā,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saikne ar Latvijas Nacionālo bruņoto spēku ilgtermiņa attīstību;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 ar Latvijas un Ziemeļatlantijas līguma organizācijas vai Eiropas Savienības dalībvalstu bruņotajiem spēkiem;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plānotais militārās jomas objektā (piemēram, uzņēmējdarbības mērķiem paredzētajā ēkā vai teritorijā, kura robežojas ar projekta ietvaros attīstīto ielas vai ceļa infrastruktūru kā funkcionālo savienojumu) radīto produktu vai pakalpojumu izplatīšanas tirgus;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investīciju apjoms militārās jomas objektā;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militārās jomas objekta finansētāji un investori.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ir atbalstāmas šādas uz uzņēmējdarbības infrastruktūras attīstību vērstas darbības, kas sekmē jaunu komersantu izvietošanu vai esošo komersantu paplašināšanos projektu iesniedzēju noteiktajās uzņēmējdarbības teritorijās, veicinot nodarbinātību un ekonomisko aktivitāti pašvaldībās: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industriālo pieslēgumu ierīkošana un ar tiem saistītās jaudas palielināšana (tai skaitā siltumapgāde, dzeramā ūdens apgāde un kanalizācija, elektroenerģija);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satiksmei paredzētās infrastruktūras attīstīšana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inženiertehniskās sistēmas un iekārtas, kas uzkrāj vai ražo enerģiju no atjaunojamajiem energoresursiem, tai skaitā šādu sistēmu un iekārtu funkcionalitātei nepieciešamās inženierbūves, kas ir iepriekš minēto sistēmu un iekārtu sastāvdaļa;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videi nodarītā kaitējuma remediācija vai degradētu ekosistēmu sanācija, lai atjaunotu un uzlabotu vides kvalitāti piesārņotajās vietās un ap tām, novērstu apdraudējumu iedzīvotāju veselībai un videi un radītu vietu uzņēmējdarbības attīstībai;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 MK 22.12.2025. noteikumiem Nr. 855)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36.10.</w:t>
      </w:r>
      <w:r w:rsidR="00000000" w:rsidRPr="00000000" w:rsidDel="00000000">
        <w:rPr>
          <w:rtl w:val="0"/>
        </w:rPr>
        <w:t xml:space="preserve"> apakšpunktā minētajām projekta vadības personāla izmaksām, kas radušās uz darba līguma pamata.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6.</w:t>
      </w:r>
      <w:r w:rsidR="00000000" w:rsidRPr="00000000" w:rsidDel="00000000">
        <w:rPr>
          <w:rtl w:val="0"/>
        </w:rPr>
        <w:t xml:space="preserve"> punktā minētā mērķa un šo noteikumu </w:t>
      </w:r>
      <w:r w:rsidR="00000000" w:rsidRPr="00000000" w:rsidDel="00000000">
        <w:rPr>
          <w:rtl w:val="0"/>
        </w:rPr>
        <w:t xml:space="preserve">9.</w:t>
      </w:r>
      <w:r w:rsidR="00000000" w:rsidRPr="00000000" w:rsidDel="00000000">
        <w:rPr>
          <w:rtl w:val="0"/>
        </w:rPr>
        <w:t xml:space="preserve"> punktā minēto rādītāju sasniegšanu,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uzņēmējdarbības teritorijas attīstīšanas un labiekārtošanas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būvju nojaukšana, teritorijas attīrīšana, būvlaukuma sagatavošana, cietā seguma laukuma būvniecība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infrastruktūras iekšējā tīkla izbūve, pārbūve vai atjaunošana iesniedzēja noteiktajā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stāvlaukumu un ar tiem saistītās infrastruktūras, kā arī gājēju celiņu un veloceliņu izbūve,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atpūtas zonu ierīkošana darbiniekiem un labiekārtojuma elementu uzstādīšana  (videi draudzīgas un personām ar dažādiem funkcionāliem traucējumiem atbilstošas apgaismojuma sistēmas izbūve vai esošās apgaismojuma sistēmas renovācija, tai skaitā apgaismojuma sistēmai nepieciešamā elektrotīklu izbūve vai pārbūve, soliņi un galdi lietošanai ārtelpā, atkritumu tvertnes, velosipēdu novietnes, žogi), vājstrāvu tīklu izbūve vai esošo vājstrāvu tīklu pārbūve, kas nepieciešama ārtelpas atpūtas zonas ierīkošanai un drošībai projekta ietvaros attīstītajā uzņēmējdarbības teritorijā, tai skaitā videonovērošanas kameru iegāde un uzstādīšana. Projektā netiek atbalstītas vizuālās mākslas vai dizaina objektu iegādes vai uzstādīšanas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apzaļumošana (piemēram, koku, krūmu un citu daudzgadīgo augu apstādījumi un dzīvžogi);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pretplūdu risinājumi projektā paredzētajā uzņēmējdarbības teritorijā, tai skaitā lietusūdens savākšanas dīķi, kanāli, divpakāpju meliorācijas grāvji, mākslīgie mitrāji un mitrzemes, ūdens laukumi un kanāli notekūdeņu sistēmas atslogošanai, notekas, ūdens caurlaidīga ietves izbūve un citi dabā balstīti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attīstītajā vai labiekārtotajā teritorijā). Šajā apakšpunktā minētās izmaksas nepārsniedz 30 procentus no projekta plānotajām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industriālo pieslēgumu ierīkošanas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ūdenssaimniecības (dzeramā ūdens ieguves, sagatavošanas un piegādes infrastruktūra, sadzīves notekūdeņu savākšanas, attīrīšanas un novadīšanas infrastruktūra, izņemot ražošanas notekūdeņu priekšattīrīšanu, dūņu pārstrādi un apsaimniekošanu) un siltumapgādes infrastruktūras būvniecība vai pārbūve (jaudas palielināšana);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infrastruktūras būvniecība vai pārbūve (jaudas palielināšana, apakšstaciju izbūve), izņemot izmaksas, kas saistītas ar elektrostacijas vai koģenerācijas stacijas būvniecību;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ierīkotajai šo noteikumu </w:t>
      </w:r>
      <w:r w:rsidR="00000000" w:rsidRPr="00000000" w:rsidDel="00000000">
        <w:rPr>
          <w:rtl w:val="0"/>
        </w:rPr>
        <w:t xml:space="preserve">36.2.1.</w:t>
      </w:r>
      <w:r w:rsidR="00000000" w:rsidRPr="00000000" w:rsidDel="00000000">
        <w:rPr>
          <w:rtl w:val="0"/>
        </w:rPr>
        <w:t xml:space="preserve"> apakšpunktā minētajai ūdenssaimniecības un siltumapgādes infrastruktūras darbības nodrošināšanai). Šajā apakšpunktā minētās izmaksas nepārsniedz 30 procentus no projekta plānotajām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ielu, ceļu, funkcionālo savienojumu un ar tiem saistītās infrastruktūras būvniecības, pārbūves vai atjaunošanas izmaksas projekta iesniedzēja noteiktajā uzņēmējdarbības teritorijā. Funkcionālais savienojums ir ielas vai ceļa posms, kas nepārsniedz divus kilometrus līdz projekta iesniedzēja noteiktajai uzņēmējdarbības teritorijai, un šajā posmā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ja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attiecināmās izmaksas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ielu un ceļu apgaismojuma infrastruktūras izbūve vai esošās apgaismojuma sistēmas renovācija, izmantojot gaismas diožu spuldzes jeb diodes (LED) kā gaismas avotu (tai skaitā apgaismojuma sistēmai nepieciešamā elektrotīkla izbūve vai pārbūve), un vājstrāvu tīklu izbūve vai esošo vājstrāvu tīklu pārbūve, kas nepieciešama sabiedrības drošībai projekta ietvaros attīstītajā ielas vai ceļa posmā (kas ir publiski pieejams), tai skaitā videonovērošanas kameru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lietusūdens kanalizācijas infrastruktūras attīstība;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infrastruktūras "zaļie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par saražotās enerģijas izmantošanu projekta ietvaros atjaunotajai vai ierīkotajai infrastruktūrai). Šajā apakšpunktā minētās izmaksas nepārsniedz 30 procentus no projekta plānotajām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iegādes izmaksas, nepārsniedzot 10 procentus no projekta plānotajām kopējām attiecināmajām izmaksām, ja zemes iegāde nepieciešama projekta ietvaros plānotās publiski pieejamu ielu vai ceļu un ar tiem saistītās infrastruktūras atjaunošanai vai ierīkošanai, kam atbalsts nav kvalificējams kā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2024. gada 31. decembrim uzņēmējdarbības mērķiem paredzēto ēku un to saistītās infrastruktūras attīstīšanas izmaksas,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un ar tām saistītās infrastruktūras, tai skaitā palīgēku, ārējās ugunsdzēsības infrastruktūras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funkcionalitātes nodrošināšanai nepieciešamo ūdenssaimniecības un siltumapgādes pieslēgumu un elektroenerģijas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par saražotās enerģijas izmantošanu projekta ietvaros attīstītajā ēkas infrastruktūrā). Šajā apakšpunktā minētās izmaksas nepārsniedz 30 procentus no projekta plānotajām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iekārtu un aprīkojuma iegāde un uzstādīšana, kas paredzēts būvprojektā un nepieciešams būves vai tās daļas pieņemšanai ekspluatācijā vai kas nepieciešams ēkas funkcionalitātes nodrošināšanai un veido ēkas kopējo neatdalāmo infrastruktūru, tai skaitā telpu apgaismojums, apkure, gaisa dzesēšana, ventilācija, un vājstrāvu tīklu izbūve vai esošo vājstrāvu tīklu (piemēram, telekomunikāciju, apsardzes signalizācijas, ugunsdzēsības automātikas, piekļuves kontroles tīklu un videonovērošanas sistēmu)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"zaļās" infrastruktūras vai enerģiju taupošu risinājumu izmantošana, tai skaitā "zaļie jumti", "zaļās sienas" un citi dabiski materiāli, kas tiek izmantoti būves celtniecībā;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 ja tā ir daļa no ēkas, tai skaitā palīgēku, infrastruktūras;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virszemes un pazemes komunikāciju infrastruktūras pārbūves izmaksas, nepalielinot tās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nodrošinot, ka investīcijas nerada priekšrocības inženiertīklu īpašniekam un atbilst komercdarbības atbalsta sniegšanas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Nr. 651/2014 2. panta 121.a punktā minētās remediācijas un regulas Nr. 651/2014 2. panta 121.b punktā minētās  sanācijas darbu, arī būvdarbu izmaksas (ievērojot nosacījumu, ka remediācijas un sanācijas darbus veic teritorijā, kurā projekta ietvaros plānots veikt šo noteikumu </w:t>
      </w:r>
      <w:r w:rsidR="00000000" w:rsidRPr="00000000" w:rsidDel="00000000">
        <w:rPr>
          <w:rtl w:val="0"/>
        </w:rPr>
        <w:t xml:space="preserve">36.1.</w:t>
      </w:r>
      <w:r w:rsidR="00000000" w:rsidRPr="00000000" w:rsidDel="00000000">
        <w:rPr>
          <w:rtl w:val="0"/>
        </w:rPr>
        <w:t xml:space="preserve">, </w:t>
      </w:r>
      <w:r w:rsidR="00000000" w:rsidRPr="00000000" w:rsidDel="00000000">
        <w:rPr>
          <w:rtl w:val="0"/>
        </w:rPr>
        <w:t xml:space="preserve">36.3.</w:t>
      </w:r>
      <w:r w:rsidR="00000000" w:rsidRPr="00000000" w:rsidDel="00000000">
        <w:rPr>
          <w:rtl w:val="0"/>
        </w:rPr>
        <w:t xml:space="preserve"> un </w:t>
      </w:r>
      <w:r w:rsidR="00000000" w:rsidRPr="00000000" w:rsidDel="00000000">
        <w:rPr>
          <w:rtl w:val="0"/>
        </w:rPr>
        <w:t xml:space="preserve">36.4.</w:t>
      </w:r>
      <w:r w:rsidR="00000000" w:rsidRPr="00000000" w:rsidDel="00000000">
        <w:rPr>
          <w:rtl w:val="0"/>
        </w:rPr>
        <w:t xml:space="preserve"> apakšpunktā minētās izmaksas un kura ir reģistrēta piesārņoto un potenciāli piesārņoto vietu reģistrā un saskaņā ar reģistra datiem ir atzīta par piesārņotu vietu, un šajā apakšpunktā minētās izmaksas nepārsniedz 50 procentus no projekta plānotajām kopējām attiecināmajām izmaksām),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remediācijas un sanācijas darbu projektu saistītās būvju un infrastruktūras nojaukšanas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remediācijas un sanācijas darbu īstenošanu saistīto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piesārņojuma avota likvidācija;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piesārņotā areāla remediācija un sanācija;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monitorings remediācijas un sanācijas darbu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pasākumu izmaksas, kas nepārsniedz divus procentus no projekta plānotajām kopējām tiešajām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un uzraudzības izmaksas, kas kopā nepārsniedz 10 procentus no projekta plānotajām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paskaidrojuma raksta vai paziņojuma par būvniecību izstrāde visām projektā paredzētajām darbībām;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energosertifikācijas, energoaudita, ekspertīzes un izpētes izmaksas, ja to veikšana ir priekšnosacījums, lai izstrādātu būvprojektu, būvniecības ieceres dokumentāciju vai būvprojektu minimālā sastāvā;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ekonomiskās vai izmaksu un ieguvumu analīzes izstrādes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pieejamības ekspertu konsultācijas;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būvuzraudzības, arheoloģiskās, remediācijas, sanācijas darbu uzraudzības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vadības personāla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34 422 </w:t>
      </w:r>
      <w:r w:rsidR="00000000" w:rsidRPr="00000000" w:rsidDel="00000000">
        <w:rPr>
          <w:i w:val="1"/>
          <w:rtl w:val="0"/>
        </w:rPr>
        <w:t xml:space="preserve">euro</w:t>
      </w:r>
      <w:r w:rsidR="00000000" w:rsidRPr="00000000" w:rsidDel="00000000">
        <w:rPr>
          <w:rtl w:val="0"/>
        </w:rPr>
        <w:t xml:space="preserve"> gadā, ja projekta tiešās attiecināmās izmaksas ir līdz 5 000 000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privātās lietošanas dzelzceļa infrastruktūras savienojuma izbūve, pārbūve vai atjaunošana no publiskās lietošanas dzelzceļa infrastruktūras līdz projekta iesniedzēja noteiktajai uzņēmējdarbības teritorijai, ja tā ir nepieciešama projekta mērķu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 MK 22.12.2025. noteikumiem Nr. 855)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iesniedzējs un sadarbības partneris ievēro šādus papildu nosacījumus izmaksu iekļaušanai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36.2.2.</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minētās ar ūdenssaimniecības vai siltumapgādes infrastruktūru saistītās izmaksas veic, ja atbalstītie infrastruktūras objekti pēc projekta īstenošanas ir sabiedrisko pakalpojumu sniedzēja īpašumā un sabiedrisko pakalpojumu sniedzējs ir piesaistīts kā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netiek atbalstītas izmaksas, kas saistītas ar fosilo kurināmo (ieskaitot pakārtoto izmantošanu), izņemot siltumenerģijas vai elektroenerģijas izmantošanu, kas iegūta, izmantojot dabasgāzi, sabiedrisko pakalpojumu pieslēgumu nodrošināšanai saskaņā ar pieļaujamo regulējumu, ievērojot, ka šo noteikumu </w:t>
      </w:r>
      <w:r w:rsidR="00000000" w:rsidRPr="00000000" w:rsidDel="00000000">
        <w:rPr>
          <w:rtl w:val="0"/>
        </w:rPr>
        <w:t xml:space="preserve">36.2.1.</w:t>
      </w:r>
      <w:r w:rsidR="00000000" w:rsidRPr="00000000" w:rsidDel="00000000">
        <w:rPr>
          <w:rtl w:val="0"/>
        </w:rPr>
        <w:t xml:space="preserve"> apakšpunktā minētās izmaksas siltumapgādei ir atbalstāmas, ja centralizētā siltumapgādes sistēma atbilst efektīvas centralizētās siltumapgādes sistēmas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minētās ar notekūdeņu savākšanas, attīrīšanas un novadīšanas un dzeramā ūdens ieguves, sagatavošanas un piegādes infrastruktūru saistītās izmaksas ir attiecināmas, 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attiecas tikai uz ūdenssaimniecības sabiedrisko pakalpojumu 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notekūdeņu attīrīšanu un dzeramā ūdens ieguves un sagatavošanas infrastruktūru īsteno tehniski un ekonomiski efektīvāko risinājumu, kas pamatots ar alternatīvu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notekūdeņu novadīšanu plānotajā infrastruktūrā un dzeramā ūdens lietošanu un piegādi ir iesniegts priekšlīgums ar komersantu kā potenciālo ūdenssaimniecības sabiedrisko pakalpojumu saņēmēju vai ir iesniegts pamatojums par aptuveno pakalpojumu izmantošanas apjomu (kubikmetri diennaktī) un nepieciešamību, un prognozēto ūdenssaimniecības pakalpojumu tarifu plānu;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uzņēmējdarbības teritorijas privātās lietošanas dzelzceļa infrastruktūras iekšējā tīkla izbūves, pārbūves vai atjaunošanas izmaksas ir attiecināmas, ja projekta iesniegumam ir pievienots atbilstoši normatīvajiem aktiem būvniecības jomā izstrādāts un apstiprināts būvprojekts par privātās lietošanas dzelzceļa infrastruktūras (savienojuma) izveidošanu ar publiskās lietošanas dzelzceļa infrastruktūru (plānotajām būvniecības darbībām būvatļaujā ir veikta būvvaldes atzīme par projektēšanas nosacījumu izpildi) un ievērota normatīvajos aktos noteiktā kārtība par dzelzceļa infrastruktūras (sliežu ceļu) valsts reģistrāciju un uzskaiti;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36.6.</w:t>
      </w:r>
      <w:r w:rsidR="00000000" w:rsidRPr="00000000" w:rsidDel="00000000">
        <w:rPr>
          <w:rtl w:val="0"/>
        </w:rPr>
        <w:t xml:space="preserve"> apakšpunktā minētās ar remediāciju un sanāciju saistītās izmaksas ir attiecināmas, ja valsts datubāzē atjaunota informācija par projekta teritorijā veiktajiem remediācijas un sanācijas pasākumiem vai izdarīta atzīme par piesārņotās vietas kategorijas maiņu saskaņā ar normatīvajiem aktiem par piesārņoto un potenciāli piesārņoto vietu apzināšanas un reģistrācijas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Ieguldījumus infrastruktūrā finansējuma saņēmējs un sadarbības partneris var veikt: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publiski privātā kapitālsabiedrība, pašvaldības kapitālsabiedrība, kas veic pašvaldības deleģētos pārvaldes uzdevumus, – savā īpašumā vai pārvaldes uzdevumu izpildei lietošanā nodotajā publiskajā īpašumā.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ievērojot šo noteikumu </w:t>
      </w:r>
      <w:r w:rsidR="00000000" w:rsidRPr="00000000" w:rsidDel="00000000">
        <w:rPr>
          <w:rtl w:val="0"/>
        </w:rPr>
        <w:t xml:space="preserve">56.</w:t>
      </w:r>
      <w:r w:rsidR="00000000" w:rsidRPr="00000000" w:rsidDel="00000000">
        <w:rPr>
          <w:rtl w:val="0"/>
        </w:rPr>
        <w:t xml:space="preserve"> punktā vai </w:t>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sadales sistēmas operatora vai sabiedrisko pakalpojumu sniedzēja īpašumā. Sabiedrisko pakalpojumu (ūdenssaimniecības un siltumapgādes) tīklus var izbūvēt privātpersonai piederošā zemes īpašumā, ja līdz projekta noslēguma maksājuma veikšanai izbūvētos ūdenssaimniecības un siltumapgādes inženiertīklus kā zemes īpašuma apgrūtinājumu reģistrē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iesniegumā neiekļauj un:</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nepiešķir pabeigtām darbībām, izņemot darbības, kas saistītas ar šo noteikumu </w:t>
      </w:r>
      <w:r w:rsidR="00000000" w:rsidRPr="00000000" w:rsidDel="00000000">
        <w:rPr>
          <w:rtl w:val="0"/>
        </w:rPr>
        <w:t xml:space="preserve">36.3.6.</w:t>
      </w:r>
      <w:r w:rsidR="00000000" w:rsidRPr="00000000" w:rsidDel="00000000">
        <w:rPr>
          <w:rtl w:val="0"/>
        </w:rPr>
        <w:t xml:space="preserve"> un </w:t>
      </w:r>
      <w:r w:rsidR="00000000" w:rsidRPr="00000000" w:rsidDel="00000000">
        <w:rPr>
          <w:rtl w:val="0"/>
        </w:rPr>
        <w:t xml:space="preserve">36.9.1.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un </w:t>
      </w:r>
      <w:r w:rsidR="00000000" w:rsidRPr="00000000" w:rsidDel="00000000">
        <w:rPr>
          <w:rtl w:val="0"/>
        </w:rPr>
        <w:t xml:space="preserve">55.</w:t>
      </w:r>
      <w:r w:rsidR="00000000" w:rsidRPr="00000000" w:rsidDel="00000000">
        <w:rPr>
          <w:rtl w:val="0"/>
        </w:rPr>
        <w:t xml:space="preserve"> punktā minēto komercdarbības atbalstu nepiešķir uzsāktām vai pabeigtām darbībām, izņemot komercdarbības atbalstu, kas paredzēts šo noteikumu </w:t>
      </w:r>
      <w:r w:rsidR="00000000" w:rsidRPr="00000000" w:rsidDel="00000000">
        <w:rPr>
          <w:rtl w:val="0"/>
        </w:rPr>
        <w:t xml:space="preserve">67.</w:t>
      </w:r>
      <w:r w:rsidR="00000000" w:rsidRPr="00000000" w:rsidDel="00000000">
        <w:rPr>
          <w:rtl w:val="0"/>
        </w:rPr>
        <w:t xml:space="preserve"> punktā;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66.</w:t>
      </w:r>
      <w:r w:rsidR="00000000" w:rsidRPr="00000000" w:rsidDel="00000000">
        <w:rPr>
          <w:rtl w:val="0"/>
        </w:rPr>
        <w:t xml:space="preserve"> punktā minēto komercdarbības atbalstu nepiešķir pabeigtām darbībām, izņemot darbības, kas saistītas ar šo noteikumu </w:t>
      </w:r>
      <w:r w:rsidR="00000000" w:rsidRPr="00000000" w:rsidDel="00000000">
        <w:rPr>
          <w:rtl w:val="0"/>
        </w:rPr>
        <w:t xml:space="preserve">36.9.1.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nepiešķir ceļu satiksmei paredzētās infrastruktūras uzturēšanas darbiem un seguma atjaunošanas darbiem, kuriem saskaņā ar autoceļu un ielu būvnoteikumiem nav nepieciešama būvniecības ieceres dokumentācija.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Izmaksas ir attiecināmas no projekta iesnieguma iesniegšanas brīža sadarbības iestādē, izņemot šādas izmaksas, kas ir attiecināmas no 2021. gada 1. janvāra: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punktā minētās projekta netiešās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36.3.6.</w:t>
      </w:r>
      <w:r w:rsidR="00000000" w:rsidRPr="00000000" w:rsidDel="00000000">
        <w:rPr>
          <w:rtl w:val="0"/>
        </w:rPr>
        <w:t xml:space="preserve"> apakšpunktā minētās zemes iegādes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36.9.1.</w:t>
      </w:r>
      <w:r w:rsidR="00000000" w:rsidRPr="00000000" w:rsidDel="00000000">
        <w:rPr>
          <w:rtl w:val="0"/>
        </w:rPr>
        <w:t xml:space="preserve"> apakšpunktā minētās projekta iesniegumu pamatojošās dokumentācijas sagatavošanas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36.10.</w:t>
      </w:r>
      <w:r w:rsidR="00000000" w:rsidRPr="00000000" w:rsidDel="00000000">
        <w:rPr>
          <w:rtl w:val="0"/>
        </w:rPr>
        <w:t xml:space="preserve"> apakšpunktā minētās projekta vadības personāla izmaksas,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rtl w:val="0"/>
        </w:rPr>
        <w:t xml:space="preserve"> punkta ietvaros plānotās izmaksas, kurām atbalsts nav kvalificējams kā komercdarbības atbalsts (piemēram, publiski pieejamu pievedceļu vai stāvlaukumu atjaunošana vai ierīkošana pie uzņēmējdarbības teritorijām vai militārās jomas infrastruktūras attīstīšana uzņēmējdarbības teritorijās, kam piešķirts Eiropas Reģionālās attīstības fonda finansējums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66.</w:t>
      </w:r>
      <w:r w:rsidR="00000000" w:rsidRPr="00000000" w:rsidDel="00000000">
        <w:rPr>
          <w:rtl w:val="0"/>
        </w:rPr>
        <w:t xml:space="preserve"> punkta ietvaros plānotās izmaksas sabiedriskajiem pakalpojumiem (ūdenssaimniecībai un siltumapgādei).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Ar projekta izmaksām saistītos līgumus slēdz un ar ieguldījumiem saistītos darbus uzsāk pēc projekta iesnieguma iesniegšanas sadarbības iestādē, tai skaitā ievērojot arī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23. punktā minēto nosacījumu par darbu sākumu un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42.</w:t>
      </w:r>
      <w:r w:rsidR="00000000" w:rsidRPr="00000000" w:rsidDel="00000000">
        <w:rPr>
          <w:rtl w:val="0"/>
        </w:rPr>
        <w:t xml:space="preserve"> punktā minētajām izmaksām. Ja atbalstu paredzēts piešķirt projektam vai projekta daļai saskaņā ar regulu Nr. </w:t>
      </w:r>
      <w:r w:rsidR="00000000" w:rsidRPr="00000000" w:rsidDel="00000000">
        <w:rPr>
          <w:rtl w:val="0"/>
        </w:rPr>
        <w:t xml:space="preserve">651/2014</w:t>
      </w:r>
      <w:r w:rsidR="00000000" w:rsidRPr="00000000" w:rsidDel="00000000">
        <w:rPr>
          <w:rtl w:val="0"/>
        </w:rPr>
        <w:t xml:space="preserve">, bet darbi pie projekta vai projekta daļas jau ir uzsākti, viss projekts vai projekta daļa, uz kuru ir attiecināmi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nosacījumi, nav attiecināma, un atbalsts netiek piešķirts.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w:t>
      </w:r>
      <w:r w:rsidR="00000000" w:rsidRPr="00000000" w:rsidDel="00000000">
        <w:rPr>
          <w:rtl w:val="0"/>
        </w:rPr>
        <w:t xml:space="preserve">651/2014</w:t>
      </w:r>
      <w:r w:rsidR="00000000" w:rsidRPr="00000000" w:rsidDel="00000000">
        <w:rPr>
          <w:rtl w:val="0"/>
        </w:rPr>
        <w:t xml:space="preserve"> 14., 41., 45. un 56. pantu,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slēdz un ar ieguldījumiem saistītos būvdarbus uzsāk pēc projekta iesnieguma iesniegšanas pēdējā no komercdarbības atbalsta piešķīrējinstitūcijām.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Izmaksas, kas saskaņā ar šiem noteikumiem nav iekļaujamas projektā kā attiecināmās izmaksas,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66.</w:t>
      </w:r>
      <w:r w:rsidR="00000000" w:rsidRPr="00000000" w:rsidDel="00000000">
        <w:rPr>
          <w:rtl w:val="0"/>
        </w:rPr>
        <w:t xml:space="preserve"> un  </w:t>
      </w:r>
      <w:r w:rsidR="00000000" w:rsidRPr="00000000" w:rsidDel="00000000">
        <w:rPr>
          <w:rtl w:val="0"/>
        </w:rPr>
        <w:t xml:space="preserve">67.</w:t>
      </w:r>
      <w:r w:rsidR="00000000" w:rsidRPr="00000000" w:rsidDel="00000000">
        <w:rPr>
          <w:rtl w:val="0"/>
        </w:rPr>
        <w:t xml:space="preserve"> punktā paredzēto atbalstu, tai skaitā projekta īstenošanas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 Sadārdzinājuma izmaksas, kuru finansēšana būtu kvalificējama kā komercdarbības atbalsts, finansējamas no līdzekļiem, kas ir brīvi no jebkāda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iesniedzējs izpilda nepieciešamās prasības un nodrošina, ka projekts atbilst principam "nenodarīt būtisku kaitējumu" un Eiropas Savienības kohēzijas politikas programmas 2021.–2027. gadam noteiktajiem Eiropas Savienības un nacionālajiem normatīvajiem aktiem vides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Finansējuma apjoms un ar komercdarbības atbalsta saņemšanu saistītie nosacījumi, atbalsts un apjoms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punktam nepārsniedz 85 procentus, bet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punktam –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atlases kārtā atbalsts, kas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27.1.</w:t>
      </w:r>
      <w:r w:rsidR="00000000" w:rsidRPr="00000000" w:rsidDel="00000000">
        <w:rPr>
          <w:rtl w:val="0"/>
        </w:rPr>
        <w:t xml:space="preserve"> apakšpunktā minētais projekta sadarbības partneris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 tas apliecina un projekta iesniegumā pamato, un projekta īstenošanas laikā, kā arī visā amortizācijas periodā atbilstoši normatīvajiem aktiem grāmatvedības jomā nodrošina, ka projekts atbilst ar komercdarbības atbalstu nesaistītam militārās jomas projektam un neuzsāks darbības, kurām sniegtais atbalsts būtu kvalificējams kā komercdarbības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w:t>
      </w:r>
      <w:r w:rsidR="00000000" w:rsidRPr="00000000" w:rsidDel="00000000">
        <w:rPr>
          <w:rtl w:val="0"/>
        </w:rPr>
        <w:t xml:space="preserve"> apakšpunktā minētais projekta sadarbības partneris, kam piešķirts atbalsts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nodrošina darbību vai izmaksu nošķiršanu, lai no saņemtā atbalsta labumu gūst tikai projekta ietvaros attīstītā militārās jomas infrastruktūra uzņēmējdarbības teritorijā. Ja šo noteikumu </w:t>
      </w:r>
      <w:r w:rsidR="00000000" w:rsidRPr="00000000" w:rsidDel="00000000">
        <w:rPr>
          <w:rtl w:val="0"/>
        </w:rPr>
        <w:t xml:space="preserve">27.1.</w:t>
      </w:r>
      <w:r w:rsidR="00000000" w:rsidRPr="00000000" w:rsidDel="00000000">
        <w:rPr>
          <w:rtl w:val="0"/>
        </w:rPr>
        <w:t xml:space="preserve">  apakšpunktā minētais projekta sadarbības partneris, kam piešķirts atbalsts saskaņā ar šo noteikumu 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projekta ietvaros attīstītajā militārās jomas infrastruktūrā uzsāk darbības, kurām sniegtais atbalsts kvalificējams kā komercdarbības atbalsts,  saņemtais atbalsts kvalificējams kā nelikumīgs komercdarbības atbalsts, kurš saskaņā ar Komercdarbības atbalsta kontroles likuma IV vai V nodaļu jāatmaksā sadarbības iestādei no komersanta (projekta sadarbības partnera) finansējuma, par kuru nav saņemts nekāds komercdarbības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trešajā atlases kārtā tiek īstenots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minētais projekts, sadarbības iestāde nodrošina projekta uzraudzību visā amortizācijas periodā atbilstoši normatīvajiem aktiem grāmatvedības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minētais atbalsts netiek piešķirts grūtībās nonākušam uzņēmumam uzņēmuma grupas līmenī, kas atbilst vismaz vienai no regulas Nr. 651/2014 2. panta 18. punktā paredzētajām situācijām.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27.1.</w:t>
      </w:r>
      <w:r w:rsidR="00000000" w:rsidRPr="00000000" w:rsidDel="00000000">
        <w:rPr>
          <w:rtl w:val="0"/>
        </w:rPr>
        <w:t xml:space="preserve">  apakšpunktā minētais projekta sadarbības partneris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 tas ieguldījumus infrastruktūrā var veikt: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savā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 publiskas personas – zemes īpašumā uz apbūves tiesības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855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Projektā plānotās šo noteikumu </w:t>
      </w:r>
      <w:r w:rsidR="00000000" w:rsidRPr="00000000" w:rsidDel="00000000">
        <w:rPr>
          <w:rtl w:val="0"/>
        </w:rPr>
        <w:t xml:space="preserve">36.11.</w:t>
      </w:r>
      <w:r w:rsidR="00000000" w:rsidRPr="00000000" w:rsidDel="00000000">
        <w:rPr>
          <w:rtl w:val="0"/>
        </w:rPr>
        <w:t xml:space="preserve"> apakšpunktā minētās privātās lietošanas dzelzceļa infrastruktūras savienojuma izmaksas no publiskās lietošanas dzelzceļa infrastruktūras līdz projekta iesniedzēja noteiktajai uzņēmējdarbības teritorijai un ar tām saistītās izmaksas finansē 100 procentu apmērā no līdzekļiem, kas ir brīvi no komercdarbības atbalsta. Eiropas Reģionālās attīstības fonda finansējumu šīm izmaksām neplāno.</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Komercdarbības atbalstu piešķir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14., 41., 45. vai 56. pantu un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62.</w:t>
      </w:r>
      <w:r w:rsidR="00000000" w:rsidRPr="00000000" w:rsidDel="00000000">
        <w:rPr>
          <w:rtl w:val="0"/>
        </w:rPr>
        <w:t xml:space="preserve">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ietvaros var kombinēt izmaksas, kuras ir saistītas un kuras nav saistītas ar komercdarbības atbalstu, nodrošinot, lai tiktu nodalītas izmaksas, kas ir attiecināmas uz komercdarbības atbalstu, no izmaksām, kas nav attiecināmas uz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14.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sākotnējiem ieguldījumiem regulas Nr. </w:t>
      </w:r>
      <w:r w:rsidR="00000000" w:rsidRPr="00000000" w:rsidDel="00000000">
        <w:rPr>
          <w:rtl w:val="0"/>
        </w:rPr>
        <w:t xml:space="preserve">651/2014</w:t>
      </w:r>
      <w:r w:rsidR="00000000" w:rsidRPr="00000000" w:rsidDel="00000000">
        <w:rPr>
          <w:rtl w:val="0"/>
        </w:rPr>
        <w:t xml:space="preserve"> 2. panta 49. punkta izpratnē atbilstoši šo noteikumu </w:t>
      </w:r>
      <w:r w:rsidR="00000000" w:rsidRPr="00000000" w:rsidDel="00000000">
        <w:rPr>
          <w:rtl w:val="0"/>
        </w:rPr>
        <w:t xml:space="preserve">36.4.1.</w:t>
      </w:r>
      <w:r w:rsidR="00000000" w:rsidRPr="00000000" w:rsidDel="00000000">
        <w:rPr>
          <w:rtl w:val="0"/>
        </w:rPr>
        <w:t xml:space="preserve">, </w:t>
      </w:r>
      <w:r w:rsidR="00000000" w:rsidRPr="00000000" w:rsidDel="00000000">
        <w:rPr>
          <w:rtl w:val="0"/>
        </w:rPr>
        <w:t xml:space="preserve">36.4.2.</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w:t>
      </w:r>
      <w:r w:rsidR="00000000" w:rsidRPr="00000000" w:rsidDel="00000000">
        <w:rPr>
          <w:rtl w:val="0"/>
        </w:rPr>
        <w:t xml:space="preserve">36.4.4.</w:t>
      </w:r>
      <w:r w:rsidR="00000000" w:rsidRPr="00000000" w:rsidDel="00000000">
        <w:rPr>
          <w:rtl w:val="0"/>
        </w:rPr>
        <w:t xml:space="preserve">, </w:t>
      </w:r>
      <w:r w:rsidR="00000000" w:rsidRPr="00000000" w:rsidDel="00000000">
        <w:rPr>
          <w:rtl w:val="0"/>
        </w:rPr>
        <w:t xml:space="preserve">36.4.5.</w:t>
      </w:r>
      <w:r w:rsidR="00000000" w:rsidRPr="00000000" w:rsidDel="00000000">
        <w:rPr>
          <w:rtl w:val="0"/>
        </w:rPr>
        <w:t xml:space="preserve">, </w:t>
      </w:r>
      <w:r w:rsidR="00000000" w:rsidRPr="00000000" w:rsidDel="00000000">
        <w:rPr>
          <w:rtl w:val="0"/>
        </w:rPr>
        <w:t xml:space="preserve">36.4.6.</w:t>
      </w:r>
      <w:r w:rsidR="00000000" w:rsidRPr="00000000" w:rsidDel="00000000">
        <w:rPr>
          <w:rtl w:val="0"/>
        </w:rPr>
        <w:t xml:space="preserve"> un </w:t>
      </w:r>
      <w:r w:rsidR="00000000" w:rsidRPr="00000000" w:rsidDel="00000000">
        <w:rPr>
          <w:rtl w:val="0"/>
        </w:rPr>
        <w:t xml:space="preserve">36.4.7.</w:t>
      </w:r>
      <w:r w:rsidR="00000000" w:rsidRPr="00000000" w:rsidDel="00000000">
        <w:rPr>
          <w:rtl w:val="0"/>
        </w:rPr>
        <w:t xml:space="preserve"> apakšpunktā minētajām uzņēmējdarbības mērķiem paredzēto ēku un to saistītās infrastruktūras attīstīšanas izmaksām, 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w:t>
      </w:r>
      <w:r w:rsidR="00000000" w:rsidRPr="00000000" w:rsidDel="00000000">
        <w:rPr>
          <w:rtl w:val="0"/>
        </w:rPr>
        <w:t xml:space="preserve">36.1.4.</w:t>
      </w:r>
      <w:r w:rsidR="00000000" w:rsidRPr="00000000" w:rsidDel="00000000">
        <w:rPr>
          <w:rtl w:val="0"/>
        </w:rPr>
        <w:t xml:space="preserve">, </w:t>
      </w:r>
      <w:r w:rsidR="00000000" w:rsidRPr="00000000" w:rsidDel="00000000">
        <w:rPr>
          <w:rtl w:val="0"/>
        </w:rPr>
        <w:t xml:space="preserve">36.1.5.</w:t>
      </w:r>
      <w:r w:rsidR="00000000" w:rsidRPr="00000000" w:rsidDel="00000000">
        <w:rPr>
          <w:rtl w:val="0"/>
        </w:rPr>
        <w:t xml:space="preserve">, </w:t>
      </w:r>
      <w:r w:rsidR="00000000" w:rsidRPr="00000000" w:rsidDel="00000000">
        <w:rPr>
          <w:rtl w:val="0"/>
        </w:rPr>
        <w:t xml:space="preserve">36.1.6.</w:t>
      </w:r>
      <w:r w:rsidR="00000000" w:rsidRPr="00000000" w:rsidDel="00000000">
        <w:rPr>
          <w:rtl w:val="0"/>
        </w:rPr>
        <w:t xml:space="preserve">, </w:t>
      </w:r>
      <w:r w:rsidR="00000000" w:rsidRPr="00000000" w:rsidDel="00000000">
        <w:rPr>
          <w:rtl w:val="0"/>
        </w:rPr>
        <w:t xml:space="preserve">36.1.7.</w:t>
      </w:r>
      <w:r w:rsidR="00000000" w:rsidRPr="00000000" w:rsidDel="00000000">
        <w:rPr>
          <w:rtl w:val="0"/>
        </w:rPr>
        <w:t xml:space="preserve"> un </w:t>
      </w:r>
      <w:r w:rsidR="00000000" w:rsidRPr="00000000" w:rsidDel="00000000">
        <w:rPr>
          <w:rtl w:val="0"/>
        </w:rPr>
        <w:t xml:space="preserve">36.1.8.</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36.3.1.</w:t>
      </w:r>
      <w:r w:rsidR="00000000" w:rsidRPr="00000000" w:rsidDel="00000000">
        <w:rPr>
          <w:rtl w:val="0"/>
        </w:rPr>
        <w:t xml:space="preserve">, </w:t>
      </w:r>
      <w:r w:rsidR="00000000" w:rsidRPr="00000000" w:rsidDel="00000000">
        <w:rPr>
          <w:rtl w:val="0"/>
        </w:rPr>
        <w:t xml:space="preserve">36.3.2.</w:t>
      </w:r>
      <w:r w:rsidR="00000000" w:rsidRPr="00000000" w:rsidDel="00000000">
        <w:rPr>
          <w:rtl w:val="0"/>
        </w:rPr>
        <w:t xml:space="preserve">, </w:t>
      </w:r>
      <w:r w:rsidR="00000000" w:rsidRPr="00000000" w:rsidDel="00000000">
        <w:rPr>
          <w:rtl w:val="0"/>
        </w:rPr>
        <w:t xml:space="preserve">36.3.3.</w:t>
      </w:r>
      <w:r w:rsidR="00000000" w:rsidRPr="00000000" w:rsidDel="00000000">
        <w:rPr>
          <w:rtl w:val="0"/>
        </w:rPr>
        <w:t xml:space="preserve">, </w:t>
      </w:r>
      <w:r w:rsidR="00000000" w:rsidRPr="00000000" w:rsidDel="00000000">
        <w:rPr>
          <w:rtl w:val="0"/>
        </w:rPr>
        <w:t xml:space="preserve">36.3.4.</w:t>
      </w:r>
      <w:r w:rsidR="00000000" w:rsidRPr="00000000" w:rsidDel="00000000">
        <w:rPr>
          <w:rtl w:val="0"/>
        </w:rPr>
        <w:t xml:space="preserve"> un </w:t>
      </w:r>
      <w:r w:rsidR="00000000" w:rsidRPr="00000000" w:rsidDel="00000000">
        <w:rPr>
          <w:rtl w:val="0"/>
        </w:rPr>
        <w:t xml:space="preserve">36.3.5.</w:t>
      </w:r>
      <w:r w:rsidR="00000000" w:rsidRPr="00000000" w:rsidDel="00000000">
        <w:rPr>
          <w:rtl w:val="0"/>
        </w:rPr>
        <w:t xml:space="preserve"> apakšpunktā minētajām satiksmes infrastruktūras, tai skaitā stāvlaukumu, izmaksām, ko attīsta kā mērķorientētu infrastruktūru, šo noteikumu </w:t>
      </w:r>
      <w:r w:rsidR="00000000" w:rsidRPr="00000000" w:rsidDel="00000000">
        <w:rPr>
          <w:rtl w:val="0"/>
        </w:rPr>
        <w:t xml:space="preserve">36.2.2.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36.5.</w:t>
      </w:r>
      <w:r w:rsidR="00000000" w:rsidRPr="00000000" w:rsidDel="00000000">
        <w:rPr>
          <w:rtl w:val="0"/>
        </w:rPr>
        <w:t xml:space="preserve"> apakšpunktā minētajām komunikāciju pārbūves izmaksām, šo noteikumu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37.</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teritorija, uzņēmējdarbības teritorijas iekšējie ceļi, kas nav publiski pieejami, ražošanas ēkas),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Ar mērķorientētu infrastruktūru saprot tādu infrastruktūru, kas atbilst regulas Nr. </w:t>
      </w:r>
      <w:r w:rsidR="00000000" w:rsidRPr="00000000" w:rsidDel="00000000">
        <w:rPr>
          <w:rtl w:val="0"/>
        </w:rPr>
        <w:t xml:space="preserve">651/2014</w:t>
      </w:r>
      <w:r w:rsidR="00000000" w:rsidRPr="00000000" w:rsidDel="00000000">
        <w:rPr>
          <w:rtl w:val="0"/>
        </w:rPr>
        <w:t xml:space="preserve"> 2. panta 33. punktā minētajai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36.2.2.</w:t>
      </w:r>
      <w:r w:rsidR="00000000" w:rsidRPr="00000000" w:rsidDel="00000000">
        <w:rPr>
          <w:rtl w:val="0"/>
        </w:rPr>
        <w:t xml:space="preserve">, </w:t>
      </w:r>
      <w:r w:rsidR="00000000" w:rsidRPr="00000000" w:rsidDel="00000000">
        <w:rPr>
          <w:rtl w:val="0"/>
        </w:rPr>
        <w:t xml:space="preserve">36.5.</w:t>
      </w:r>
      <w:r w:rsidR="00000000" w:rsidRPr="00000000" w:rsidDel="00000000">
        <w:rPr>
          <w:rtl w:val="0"/>
        </w:rPr>
        <w:t xml:space="preserve">,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36.9.2.</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un šo noteikumu </w:t>
      </w:r>
      <w:r w:rsidR="00000000" w:rsidRPr="00000000" w:rsidDel="00000000">
        <w:rPr>
          <w:rtl w:val="0"/>
        </w:rPr>
        <w:t xml:space="preserve">36.10.</w:t>
      </w:r>
      <w:r w:rsidR="00000000" w:rsidRPr="00000000" w:rsidDel="00000000">
        <w:rPr>
          <w:rtl w:val="0"/>
        </w:rPr>
        <w:t xml:space="preserve"> apakšpunktā minētās projekta iesniedzēja izmaksas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minētās izmaksas ir attiecināmas regulas Nr. </w:t>
      </w:r>
      <w:r w:rsidR="00000000" w:rsidRPr="00000000" w:rsidDel="00000000">
        <w:rPr>
          <w:rtl w:val="0"/>
        </w:rPr>
        <w:t xml:space="preserve">651/2014</w:t>
      </w:r>
      <w:r w:rsidR="00000000" w:rsidRPr="00000000" w:rsidDel="00000000">
        <w:rPr>
          <w:rtl w:val="0"/>
        </w:rPr>
        <w:t xml:space="preserve"> 14. panta atbalsta ietvaros, ja ir ievēroti visi šādi nosacījumi: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atjaunojamās enerģijas ieguve nav projekta mērķis, un saražotā atjaunojamā enerģija netiks izmantota ienākumu gūšanai no enerģijas pārdošanas;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iegūto atjaunojamo enerģiju izmanto uzņēmējdarbības mērķiem paredzēto ēku, teritoriju vai satiksmes infrastruktūrā, kurai piemēro regulas Nr. </w:t>
      </w:r>
      <w:r w:rsidR="00000000" w:rsidRPr="00000000" w:rsidDel="00000000">
        <w:rPr>
          <w:rtl w:val="0"/>
        </w:rPr>
        <w:t xml:space="preserve">651/2014</w:t>
      </w:r>
      <w:r w:rsidR="00000000" w:rsidRPr="00000000" w:rsidDel="00000000">
        <w:rPr>
          <w:rtl w:val="0"/>
        </w:rPr>
        <w:t xml:space="preserve"> 14. panta atbalstu;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atjaunojamās enerģijas avots ir </w:t>
      </w:r>
      <w:r w:rsidR="00000000" w:rsidRPr="00000000" w:rsidDel="00000000">
        <w:rPr>
          <w:rtl w:val="0"/>
        </w:rPr>
        <w:t xml:space="preserve">Enerģētikas likumā</w:t>
      </w:r>
      <w:r w:rsidR="00000000" w:rsidRPr="00000000" w:rsidDel="00000000">
        <w:rPr>
          <w:rtl w:val="0"/>
        </w:rPr>
        <w:t xml:space="preserve"> noteiktie atjaunojamie energoresursi;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minētās izmaksas nepārsniedz 30 procentus no projekta attiecināmajām izmaksām, kurām piemēro regulas Nr. </w:t>
      </w:r>
      <w:r w:rsidR="00000000" w:rsidRPr="00000000" w:rsidDel="00000000">
        <w:rPr>
          <w:rtl w:val="0"/>
        </w:rPr>
        <w:t xml:space="preserve">651/2014</w:t>
      </w:r>
      <w:r w:rsidR="00000000" w:rsidRPr="00000000" w:rsidDel="00000000">
        <w:rPr>
          <w:rtl w:val="0"/>
        </w:rPr>
        <w:t xml:space="preserve"> 14. panta atbalstu, vienlaikus nepārsniedzot 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minēto izmaksu ierobežojumu;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atbalstu piešķir lielajam komersantam būtiskām pārmaiņām ražošanas procesā, attiecināmās izmaksas ir lielākas nekā izmaksas ar modernizējamo darbību saistīto aktīvu amortizācijai iepriekšējo triju fiskālo gadu laikā, bet, ja atbalstu piešķir lielajam, vidējam vai mazajam komersantam esošas uzņēmējdarbības vietas darbības dažādošanai, attiecināmās izmaksas vismaz par 200 procentiem pārsniedz atkārtoti izmantoto aktīvu uzskaites vērtību, kas reģistrēta iepriekšējā fiskālajā gadā pirms darbu sākšanas;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var saņemt sadarbības partneris, kas ir komersants, kurš nodrošina šo noteikumu </w:t>
      </w:r>
      <w:r w:rsidR="00000000" w:rsidRPr="00000000" w:rsidDel="00000000">
        <w:rPr>
          <w:rtl w:val="0"/>
        </w:rPr>
        <w:t xml:space="preserve">9.</w:t>
      </w:r>
      <w:r w:rsidR="00000000" w:rsidRPr="00000000" w:rsidDel="00000000">
        <w:rPr>
          <w:rtl w:val="0"/>
        </w:rPr>
        <w:t xml:space="preserve"> punktā minētos rādītājus, ievērojot šo noteikumu </w:t>
      </w:r>
      <w:r w:rsidR="00000000" w:rsidRPr="00000000" w:rsidDel="00000000">
        <w:rPr>
          <w:rtl w:val="0"/>
        </w:rPr>
        <w:t xml:space="preserve">56.</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uzbūvētā infrastruktūra paliek atbalsta saņēmēja īpašumā vai nomā: lielā komersanta īpašumā vai nomā – vismaz piecus gadus pēc projekta pabeigšanas (pēc pēdējā maksājuma veikšanas projektā), bet mazā un vidējā komersanta īpašumā vai nomā – trīs gadus pēc projekta pabeigšanas (pēc pēdējā maksājuma veikšanas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iegādātajiem aktīviem jābūt jauniem;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saņēmējs atbilstoši regulas Nr. </w:t>
      </w:r>
      <w:r w:rsidR="00000000" w:rsidRPr="00000000" w:rsidDel="00000000">
        <w:rPr>
          <w:rtl w:val="0"/>
        </w:rPr>
        <w:t xml:space="preserve">651/2014</w:t>
      </w:r>
      <w:r w:rsidR="00000000" w:rsidRPr="00000000" w:rsidDel="00000000">
        <w:rPr>
          <w:rtl w:val="0"/>
        </w:rPr>
        <w:t xml:space="preserve"> 14. panta 14. punktam nodrošina līdzfinansējumu vismaz 25 procentu apmērā no projekta vai no projekta daļas, kam piemērojams regulas Nr. </w:t>
      </w:r>
      <w:r w:rsidR="00000000" w:rsidRPr="00000000" w:rsidDel="00000000">
        <w:rPr>
          <w:rtl w:val="0"/>
        </w:rPr>
        <w:t xml:space="preserve">651/2014</w:t>
      </w:r>
      <w:r w:rsidR="00000000" w:rsidRPr="00000000" w:rsidDel="00000000">
        <w:rPr>
          <w:rtl w:val="0"/>
        </w:rPr>
        <w:t xml:space="preserve"> 14. pants, attiecināmajām izmaksām, izmantojot pašu līdzekļus vai ārējo finansējumu, tai skaitā cita finansētāja izsniegtu ilgtermiņa kredītu vai finanšu līzingu, un par šo līdzfinansējumu nevar būt saņemts nekāds komercdarbības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kuram pieprasīts atbalsts, un apņemas to nedarīt divus gadus pēc tam, kad ir pabeigts sākotnējais ieguldījums, kuram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saņēmējs nodrošina, ka ieguldījums paliek attiecīgajā apgabalā pēc tā pabeigšanas lielā komersanta gadījumā vismaz piecus gadus vai mazā un vidējā komersanta gadījumā vismaz trīs gadus atbilstoši regulas Nr. </w:t>
      </w:r>
      <w:r w:rsidR="00000000" w:rsidRPr="00000000" w:rsidDel="00000000">
        <w:rPr>
          <w:rtl w:val="0"/>
        </w:rPr>
        <w:t xml:space="preserve">651/2014</w:t>
      </w:r>
      <w:r w:rsidR="00000000" w:rsidRPr="00000000" w:rsidDel="00000000">
        <w:rPr>
          <w:rtl w:val="0"/>
        </w:rPr>
        <w:t xml:space="preserve"> 14. panta 5. punktam, vienlaikus nodrošinot ieguldījuma atbilstošu uzturēšanu;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ikvienu sākotnējo ieguldījumu, kuru tas pats atbalsta saņēmējs (grupas līmenī) ir sācis triju gadu laikā no dienas, kad sākti darbi pie cita atbalstītā ieguldījuma tajā pašā Statistiski teritoriālo vienību nomenklatūras 3. līmeņa (turpmāk – NUTS 3. līmenis) reģionā, uzskata par daļu no vienota ieguldījumu projekta, ja ieguldījums ir saistīts ar to pašu vai līdzīgu darbību, kas atbilst regulas Nr. </w:t>
      </w:r>
      <w:r w:rsidR="00000000" w:rsidRPr="00000000" w:rsidDel="00000000">
        <w:rPr>
          <w:rtl w:val="0"/>
        </w:rPr>
        <w:t xml:space="preserve">651/2014</w:t>
      </w:r>
      <w:r w:rsidR="00000000" w:rsidRPr="00000000" w:rsidDel="00000000">
        <w:rPr>
          <w:rtl w:val="0"/>
        </w:rPr>
        <w:t xml:space="preserve"> 2. panta 50. punktam. Ja šis vienotais ieguldījumu projekts ir liels ieguldījumu projekts, atbalsta kopsumma vienotajam ieguldījumu projektam nepārsniedz lieliem ieguldījumu projektiem noteikto koriģēto atbalsta summu, kuru nosaka atbilstoši regulas Nr. </w:t>
      </w:r>
      <w:r w:rsidR="00000000" w:rsidRPr="00000000" w:rsidDel="00000000">
        <w:rPr>
          <w:rtl w:val="0"/>
        </w:rPr>
        <w:t xml:space="preserve">651/2014</w:t>
      </w:r>
      <w:r w:rsidR="00000000" w:rsidRPr="00000000" w:rsidDel="00000000">
        <w:rPr>
          <w:rtl w:val="0"/>
        </w:rPr>
        <w:t xml:space="preserve"> 2. panta 20.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Kurzemes, Latgales, Vidzemes un Zemgales statistiskajā reģionā saskaņā ar 2021. gada 15. decembrī spēkā esošo NUTS 3. līmeņa klasifikāciju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lielajam komersantam – līdz 50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komersantam – līdz 60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mazajam komersantam – līdz 70 procentiem no projekta kopējām attiecināmajām izmaksām vai attiecīgās izmaksu pozīcijas kopējām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Rīgas un Pierīgas statistiskajā  reģionā saskaņā ar 2021. gada 15. decembrī spēkā esošo NUTS 3. līmeņa klasifikāciju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lielajam komersantam – līdz 30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komersantam – līdz 40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mazajam komersantam – līdz 50 procentiem no projekta kopējām attiecināmajām izmaksām vai attiecīgās izmaksu pozīcijas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41.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apakšpunktā un </w:t>
      </w:r>
      <w:r w:rsidR="00000000" w:rsidRPr="00000000" w:rsidDel="00000000">
        <w:rPr>
          <w:rtl w:val="0"/>
        </w:rPr>
        <w:t xml:space="preserve">37.</w:t>
      </w:r>
      <w:r w:rsidR="00000000" w:rsidRPr="00000000" w:rsidDel="00000000">
        <w:rPr>
          <w:rtl w:val="0"/>
        </w:rPr>
        <w:t xml:space="preserve"> punktā minētajām ar atjaunojamās enerģijas ražošanu un uzkrāšanu saistītajām attiecināmajām izmaksām, kas nepieciešamas infrastruktūrai, kuru projekta ietvaros plāno attīstīt, piemērojot regulas Nr. </w:t>
      </w:r>
      <w:r w:rsidR="00000000" w:rsidRPr="00000000" w:rsidDel="00000000">
        <w:rPr>
          <w:rtl w:val="0"/>
        </w:rPr>
        <w:t xml:space="preserve">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36.9.2.</w:t>
      </w:r>
      <w:r w:rsidR="00000000" w:rsidRPr="00000000" w:rsidDel="00000000">
        <w:rPr>
          <w:rtl w:val="0"/>
        </w:rPr>
        <w:t xml:space="preserve"> apakšpunktā minētās izmaksas (piemēram, inženiertehniskās sistēmas un iekārtas, kas uzkrāj vai ražo enerģiju no atjaunojamiem energoresursiem, tai skaitā šo sistēmu un iekārtu funkcionalitātei nepieciešamās inženierbūves, kas ir minēto sistēmu un iekārtu sastāvdaļa, autoruzraudzība, būvuzraudzība,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publiski privātā kapitālsabiedrība, pašvaldības kapitālsabiedrība, kas veic pašvaldības deleģētos pārvaldes uzdevumus;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piešķir jaunām vai atjaunotām iekārtām. Atbalsts nav atkarīgs no ražošanas apjoma;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 inženiertehnisko sistēmu un iekārtu iegādei un uzstādīšanai, kas uzkrāj vai ražo enerģiju no atjaunojamiem energoresursiem, tai skaitā šo sistēmu un iekārtu funkcionalitātei nepieciešamo inženierbūvju būvniecībai, kas ir minēto sistēmu un iekārtu sastāvdaļa, ja atjaunojamo enerģiju ražojošie un uzkrājošie elementi ir viena projekta sastāvdaļas vai ja uzkrāšanas infrastruktūra ir savienota ar esošo atjaunojamo energoresursu ražošanas iekārtu. Uzkrāšanas komponents katru gadu akumulē vismaz 75 procentus enerģijas no tieši pieslēgtas atjaunojamās enerģijas ražošanas iekārtas;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attiecināmās izmaksas ir kopējās ieguldījumu izmaksas, kas nepieciešamas, lai veicinātu enerģijas ražošanu no atjaunojamiem energoresursiem;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ieguldījumiem atjaunojamās enerģijas ražošanā šo noteikumu </w:t>
      </w:r>
      <w:r w:rsidR="00000000" w:rsidRPr="00000000" w:rsidDel="00000000">
        <w:rPr>
          <w:rtl w:val="0"/>
        </w:rPr>
        <w:t xml:space="preserve">53.3.</w:t>
      </w:r>
      <w:r w:rsidR="00000000" w:rsidRPr="00000000" w:rsidDel="00000000">
        <w:rPr>
          <w:rtl w:val="0"/>
        </w:rPr>
        <w:t xml:space="preserve"> apakšpunktā minētajiem projektu iesniedzējiem vai sadarbības partneriem ir līdz 45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ieguldījumiem atjaunojamās enerģijas uzkrāšanā šo noteikumu </w:t>
      </w:r>
      <w:r w:rsidR="00000000" w:rsidRPr="00000000" w:rsidDel="00000000">
        <w:rPr>
          <w:rtl w:val="0"/>
        </w:rPr>
        <w:t xml:space="preserve">53.3.</w:t>
      </w:r>
      <w:r w:rsidR="00000000" w:rsidRPr="00000000" w:rsidDel="00000000">
        <w:rPr>
          <w:rtl w:val="0"/>
        </w:rPr>
        <w:t xml:space="preserve"> apakšpunktā minētajiem projektu iesniedzējiem vai sadarbības partneriem ir līdz 30 procentiem no projekta kopējām attiecināmajām izmaksām vai attiecīgās izmaksu pozīcijas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saskaņā ar regulas Nr. </w:t>
      </w:r>
      <w:r w:rsidR="00000000" w:rsidRPr="00000000" w:rsidDel="00000000">
        <w:rPr>
          <w:rtl w:val="0"/>
        </w:rPr>
        <w:t xml:space="preserve">651/2014</w:t>
      </w:r>
      <w:r w:rsidR="00000000" w:rsidRPr="00000000" w:rsidDel="00000000">
        <w:rPr>
          <w:rtl w:val="0"/>
        </w:rPr>
        <w:t xml:space="preserve"> 45. panta 2. punkta "a" un "b" apakšpunktu piešķir šo noteikumu </w:t>
      </w:r>
      <w:r w:rsidR="00000000" w:rsidRPr="00000000" w:rsidDel="00000000">
        <w:rPr>
          <w:rtl w:val="0"/>
        </w:rPr>
        <w:t xml:space="preserve">36.6.</w:t>
      </w:r>
      <w:r w:rsidR="00000000" w:rsidRPr="00000000" w:rsidDel="00000000">
        <w:rPr>
          <w:rtl w:val="0"/>
        </w:rPr>
        <w:t xml:space="preserve"> apakšpunktā minētajām attiecināmajām remediācijas un sanācijas darbu izmaksām un šo noteikumu </w:t>
      </w:r>
      <w:r w:rsidR="00000000" w:rsidRPr="00000000" w:rsidDel="00000000">
        <w:rPr>
          <w:rtl w:val="0"/>
        </w:rPr>
        <w:t xml:space="preserve">36.9.2.</w:t>
      </w:r>
      <w:r w:rsidR="00000000" w:rsidRPr="00000000" w:rsidDel="00000000">
        <w:rPr>
          <w:rtl w:val="0"/>
        </w:rPr>
        <w:t xml:space="preserve"> apakšpunktā un </w:t>
      </w:r>
      <w:r w:rsidR="00000000" w:rsidRPr="00000000" w:rsidDel="00000000">
        <w:rPr>
          <w:rtl w:val="0"/>
        </w:rPr>
        <w:t xml:space="preserve">37.</w:t>
      </w:r>
      <w:r w:rsidR="00000000" w:rsidRPr="00000000" w:rsidDel="00000000">
        <w:rPr>
          <w:rtl w:val="0"/>
        </w:rPr>
        <w:t xml:space="preserve"> punktā minētajām ar remediācijas un sanācijas darbiem saistītajām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pašvaldības kapitālsabiedrība, kas veic pašvaldības deleģētos pārvaldes uzdevumus, publiski privātā kapitālsabiedrība;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nesniedz tādu piesārņoto vietu remediācijai vai sanācijai, kurām ir iespējams noteikt piesārņojuma radītāju principa "piesārņotājs maksā" izpratnē, ievērojot regulas Nr. </w:t>
      </w:r>
      <w:r w:rsidR="00000000" w:rsidRPr="00000000" w:rsidDel="00000000">
        <w:rPr>
          <w:rtl w:val="0"/>
        </w:rPr>
        <w:t xml:space="preserve">651/2014</w:t>
      </w:r>
      <w:r w:rsidR="00000000" w:rsidRPr="00000000" w:rsidDel="00000000">
        <w:rPr>
          <w:rtl w:val="0"/>
        </w:rPr>
        <w:t xml:space="preserve"> 45. panta 5. punkta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attiecināmās izmaksas ir izmaksas par remediācijas vai sanācijas darbiem, no kurām atskaita zemes vai īpašuma vērtības pieaugumu. Zemes vai īpašuma vērtības pieaugumu izvērtē neatkarīgs kvalificēts eksperts;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attiecīgajai izmaksu pozīcijai nepārsniedz 100 procentus no remediācijas un sanācijas un ar tām saistīto darbu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36.4.1.</w:t>
      </w:r>
      <w:r w:rsidR="00000000" w:rsidRPr="00000000" w:rsidDel="00000000">
        <w:rPr>
          <w:rtl w:val="0"/>
        </w:rPr>
        <w:t xml:space="preserve">, </w:t>
      </w:r>
      <w:r w:rsidR="00000000" w:rsidRPr="00000000" w:rsidDel="00000000">
        <w:rPr>
          <w:rtl w:val="0"/>
        </w:rPr>
        <w:t xml:space="preserve">36.4.2.</w:t>
      </w:r>
      <w:r w:rsidR="00000000" w:rsidRPr="00000000" w:rsidDel="00000000">
        <w:rPr>
          <w:rtl w:val="0"/>
        </w:rPr>
        <w:t xml:space="preserve">, </w:t>
      </w:r>
      <w:r w:rsidR="00000000" w:rsidRPr="00000000" w:rsidDel="00000000">
        <w:rPr>
          <w:rtl w:val="0"/>
        </w:rPr>
        <w:t xml:space="preserve">36.4.4.</w:t>
      </w:r>
      <w:r w:rsidR="00000000" w:rsidRPr="00000000" w:rsidDel="00000000">
        <w:rPr>
          <w:rtl w:val="0"/>
        </w:rPr>
        <w:t xml:space="preserve">, </w:t>
      </w:r>
      <w:r w:rsidR="00000000" w:rsidRPr="00000000" w:rsidDel="00000000">
        <w:rPr>
          <w:rtl w:val="0"/>
        </w:rPr>
        <w:t xml:space="preserve">36.4.5.</w:t>
      </w:r>
      <w:r w:rsidR="00000000" w:rsidRPr="00000000" w:rsidDel="00000000">
        <w:rPr>
          <w:rtl w:val="0"/>
        </w:rPr>
        <w:t xml:space="preserve"> un </w:t>
      </w:r>
      <w:r w:rsidR="00000000" w:rsidRPr="00000000" w:rsidDel="00000000">
        <w:rPr>
          <w:rtl w:val="0"/>
        </w:rPr>
        <w:t xml:space="preserve">36.4.6.</w:t>
      </w:r>
      <w:r w:rsidR="00000000" w:rsidRPr="00000000" w:rsidDel="00000000">
        <w:rPr>
          <w:rtl w:val="0"/>
        </w:rPr>
        <w:t xml:space="preserve"> apakšpunktā minētajām uzņēmējdarbības mērķiem paredzēto ēku un ar tām saistītās infrastruktūras attīstīšanas, 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36.1.2.</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w:t>
      </w:r>
      <w:r w:rsidR="00000000" w:rsidRPr="00000000" w:rsidDel="00000000">
        <w:rPr>
          <w:rtl w:val="0"/>
        </w:rPr>
        <w:t xml:space="preserve">36.1.4.</w:t>
      </w:r>
      <w:r w:rsidR="00000000" w:rsidRPr="00000000" w:rsidDel="00000000">
        <w:rPr>
          <w:rtl w:val="0"/>
        </w:rPr>
        <w:t xml:space="preserve">, </w:t>
      </w:r>
      <w:r w:rsidR="00000000" w:rsidRPr="00000000" w:rsidDel="00000000">
        <w:rPr>
          <w:rtl w:val="0"/>
        </w:rPr>
        <w:t xml:space="preserve">36.1.5.</w:t>
      </w:r>
      <w:r w:rsidR="00000000" w:rsidRPr="00000000" w:rsidDel="00000000">
        <w:rPr>
          <w:rtl w:val="0"/>
        </w:rPr>
        <w:t xml:space="preserve"> un </w:t>
      </w:r>
      <w:r w:rsidR="00000000" w:rsidRPr="00000000" w:rsidDel="00000000">
        <w:rPr>
          <w:rtl w:val="0"/>
        </w:rPr>
        <w:t xml:space="preserve">36.1.6.</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36.3.1.</w:t>
      </w:r>
      <w:r w:rsidR="00000000" w:rsidRPr="00000000" w:rsidDel="00000000">
        <w:rPr>
          <w:rtl w:val="0"/>
        </w:rPr>
        <w:t xml:space="preserve">, </w:t>
      </w:r>
      <w:r w:rsidR="00000000" w:rsidRPr="00000000" w:rsidDel="00000000">
        <w:rPr>
          <w:rtl w:val="0"/>
        </w:rPr>
        <w:t xml:space="preserve">36.3.2.</w:t>
      </w:r>
      <w:r w:rsidR="00000000" w:rsidRPr="00000000" w:rsidDel="00000000">
        <w:rPr>
          <w:rtl w:val="0"/>
        </w:rPr>
        <w:t xml:space="preserve">, </w:t>
      </w:r>
      <w:r w:rsidR="00000000" w:rsidRPr="00000000" w:rsidDel="00000000">
        <w:rPr>
          <w:rtl w:val="0"/>
        </w:rPr>
        <w:t xml:space="preserve">36.3.3.</w:t>
      </w:r>
      <w:r w:rsidR="00000000" w:rsidRPr="00000000" w:rsidDel="00000000">
        <w:rPr>
          <w:rtl w:val="0"/>
        </w:rPr>
        <w:t xml:space="preserve"> un </w:t>
      </w:r>
      <w:r w:rsidR="00000000" w:rsidRPr="00000000" w:rsidDel="00000000">
        <w:rPr>
          <w:rtl w:val="0"/>
        </w:rPr>
        <w:t xml:space="preserve">36.3.4.</w:t>
      </w:r>
      <w:r w:rsidR="00000000" w:rsidRPr="00000000" w:rsidDel="00000000">
        <w:rPr>
          <w:rtl w:val="0"/>
        </w:rPr>
        <w:t xml:space="preserve"> apakšpunktā minētajām satiksmes infrastruktūras, tai skaitā stāvlaukumu, izmaksām, šo noteikumu </w:t>
      </w:r>
      <w:r w:rsidR="00000000" w:rsidRPr="00000000" w:rsidDel="00000000">
        <w:rPr>
          <w:rtl w:val="0"/>
        </w:rPr>
        <w:t xml:space="preserve">36.2.2.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36.5.</w:t>
      </w:r>
      <w:r w:rsidR="00000000" w:rsidRPr="00000000" w:rsidDel="00000000">
        <w:rPr>
          <w:rtl w:val="0"/>
        </w:rPr>
        <w:t xml:space="preserve"> apakšpunktā minētajām komunikāciju pārbūves izmaksām, šo noteikumu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37.</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teritoriju vai ēku un ar tām saistītās infrastruktūras būvniecībai vai atjaunošanai);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36.2.2.</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w:t>
      </w:r>
      <w:r w:rsidR="00000000" w:rsidRPr="00000000" w:rsidDel="00000000">
        <w:rPr>
          <w:rtl w:val="0"/>
        </w:rPr>
        <w:t xml:space="preserve">36.9.2.</w:t>
      </w:r>
      <w:r w:rsidR="00000000" w:rsidRPr="00000000" w:rsidDel="00000000">
        <w:rPr>
          <w:rtl w:val="0"/>
        </w:rPr>
        <w:t xml:space="preserve"> un </w:t>
      </w:r>
      <w:r w:rsidR="00000000" w:rsidRPr="00000000" w:rsidDel="00000000">
        <w:rPr>
          <w:rtl w:val="0"/>
        </w:rPr>
        <w:t xml:space="preserve">36.10.</w:t>
      </w:r>
      <w:r w:rsidR="00000000" w:rsidRPr="00000000" w:rsidDel="00000000">
        <w:rPr>
          <w:rtl w:val="0"/>
        </w:rPr>
        <w:t xml:space="preserve"> apakšpunktā minētās izmaksas (piemēram, būvju nojaukšana, elektroenerģijas pieslēguma izbūve, teritorijas attīrīšana, būvlaukuma sagatavošana, autoruzraudzība, būvuzraudzība,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un sadarbības partneri: pašvaldība, tās izveidota iestāde, speciālās ekonomiskās zonas pārvalde, pašvaldības kapitālsabiedrība, kas veic pašvaldības deleģētos pārvaldes uzdevumus, publiski privātā kapitālsabiedrība, ievērojot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komersantu, kurš nomās no finansējuma saņēmēja projekta ietvaros attīstīto teritoriju vai ēku un ar tām saistīto infrastruktūru, vai komersantu, kas veiks nekustamā īpašuma apsaimniekošanu, izvēlas atklātā, caurskatāmā un nediskriminējošā veidā, par infrastruktūras izmantošanu nosakot tirgus cenu. Šajā apakšpunktā minēto nomas izsoli izsludina ne ātrāk kā pēc projekta iesnieguma iesniegšanas sadarbības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nepārsniedz starpību starp attiecināmajām izmaksām un pamatdarbības peļņu no ieguldījuma atbilstoši projekta iesnieguma pielikumā pievienotajai izmaksu un ieguvumu analīzei. Ar pamatdarbības peļņu saprot tādu peļņu, kas atbilst regulas Nr. </w:t>
      </w:r>
      <w:r w:rsidR="00000000" w:rsidRPr="00000000" w:rsidDel="00000000">
        <w:rPr>
          <w:rtl w:val="0"/>
        </w:rPr>
        <w:t xml:space="preserve">651/2014</w:t>
      </w:r>
      <w:r w:rsidR="00000000" w:rsidRPr="00000000" w:rsidDel="00000000">
        <w:rPr>
          <w:rtl w:val="0"/>
        </w:rPr>
        <w:t xml:space="preserve"> 2. panta 39. punktā minētajai definīcijai. Ņemot vērā šajā apakšpunktā minēto, atbalsta summa projektam vai attiecīgajai izmaksu pozīcijai tiek noteikta individuāli. Atbalsta intensitāte projekta iesniedzējam un sadarbības partnerim, uz kuru ir attiecināms šo noteikumu </w:t>
      </w:r>
      <w:r w:rsidR="00000000" w:rsidRPr="00000000" w:rsidDel="00000000">
        <w:rPr>
          <w:rtl w:val="0"/>
        </w:rPr>
        <w:t xml:space="preserve">21.</w:t>
      </w:r>
      <w:r w:rsidR="00000000" w:rsidRPr="00000000" w:rsidDel="00000000">
        <w:rPr>
          <w:rtl w:val="0"/>
        </w:rPr>
        <w:t xml:space="preserve">  punkts, nepārsniedz 85 procentus, bet projekta iesniedzējam un sadarbības partnerim, uz kuru ir attiecināms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punkts, nepārsniedz 90 procentus no projekta vai attiecīgās izmaksu pozīcijas attiecināmo izmaksu summas. Pārējās attiecināmās izmaksas attiecīgajai izmaksu pozīcijai finansē no privātā finansējuma, par kuru nav saņemts komercdarbības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visus plānotos ieņēmumus (arī no projekta ietvaros izbūvētās infrastruktūras pārdošanas, ja tā tiek plānota projekta dzīves cikla laikā) atspoguļo finanšu iztrūkuma aprēķinā;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attiecīgajā projektā vai projekta daļā projekta dzīves cikla laikā ir radusies lielāka peļņa no pamatdarbības, nekā projektā plānots, finansējuma saņēmējs projekta dzīves cikla beigās veic pārrēķinu un atmaksā sadarbības iestādei starpību starp faktisko un plānoto peļņu no pamatdarbības.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14. panta nosacījumus piemēro  sadarbības partneriem – privātpersonām – sākotnējiem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savā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finansējuma saņēmēja – publiskas personas – nomātā ēkā, ja turējuma tiesības ir iegūtas uz termiņu, kas nav īsāks par vismaz pieciem gadiem lielajam komersantam un vismaz trim gadiem mazajam un vidējam komersantam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 publiskas personas – zemes īpašumā uz apbūves tiesības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41. pantu piemēro projekta iesniedzējiem un sadarbības partneriem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45. pantu piemēro projekta iesniedzējam un sadarbības partnerim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56. pantu piemēro projekta iesniedzējiem un sadarbības partneriem vietējās infrastruktūras izveidošanai tikai uz to īpašumā vai valdījumā esošas zemes, kura nav iznomāta vai nav piešķirta apbūves tiesība trešajai personai pirms projekta iesnieguma apstiprināšanas, ievērojot, ka valdījuma tiesības ir iegūtas uz termiņu, kas nav īsāks par projekta pārskata periodu. Šajā punktā minētās valdījumā nodotās zemes īpašnieks ir publiska persona.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Lēmumu par komercdarbības atbalsta piešķiršanu saskaņā ar regulas Nr. </w:t>
      </w:r>
      <w:r w:rsidR="00000000" w:rsidRPr="00000000" w:rsidDel="00000000">
        <w:rPr>
          <w:rtl w:val="0"/>
        </w:rPr>
        <w:t xml:space="preserve">651/2014</w:t>
      </w:r>
      <w:r w:rsidR="00000000" w:rsidRPr="00000000" w:rsidDel="00000000">
        <w:rPr>
          <w:rtl w:val="0"/>
        </w:rPr>
        <w:t xml:space="preserve"> 14., 41., 45. un 56. pantu pieņem līdz 2026.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saskaņā ar regulu Nr. </w:t>
      </w:r>
      <w:r w:rsidR="00000000" w:rsidRPr="00000000" w:rsidDel="00000000">
        <w:rPr>
          <w:rtl w:val="0"/>
        </w:rPr>
        <w:t xml:space="preserve">651/2014</w:t>
      </w:r>
      <w:r w:rsidR="00000000" w:rsidRPr="00000000" w:rsidDel="00000000">
        <w:rPr>
          <w:rtl w:val="0"/>
        </w:rPr>
        <w:t xml:space="preserve"> projekta iesniedzējam un sadarbības partnerim piešķir, ja ievēroti arī visi šādi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w:t>
      </w:r>
      <w:r w:rsidR="00000000" w:rsidRPr="00000000" w:rsidDel="00000000">
        <w:rPr>
          <w:rtl w:val="0"/>
        </w:rPr>
        <w:t xml:space="preserve">651/2014</w:t>
      </w:r>
      <w:r w:rsidR="00000000" w:rsidRPr="00000000" w:rsidDel="00000000">
        <w:rPr>
          <w:rtl w:val="0"/>
        </w:rPr>
        <w:t xml:space="preserve"> un kurām tiek nodrošināta izmaksu nošķiršana, lai darbības izslēgtajās nozarēs negūst labumu no atbalsta, kas piešķirts saskaņā ar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uzņēmuma grupas līmenī,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netiek piešķirts grūtībās nonākušam uzņēmumam uzņēmuma grupas līmenī, kas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 panta 1. punkta "a", "s" un "cc" apakšpunkta nosacījumi, ka individuālais atbalsts uzņēmuma grupas līmenī nepārsniedz šajos apakšpunktos noteiktās paziņošanas robežvērtības;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14. panta atbalstu, ievēroti regulas Nr. </w:t>
      </w:r>
      <w:r w:rsidR="00000000" w:rsidRPr="00000000" w:rsidDel="00000000">
        <w:rPr>
          <w:rtl w:val="0"/>
        </w:rPr>
        <w:t xml:space="preserve">651/2014</w:t>
      </w:r>
      <w:r w:rsidR="00000000" w:rsidRPr="00000000" w:rsidDel="00000000">
        <w:rPr>
          <w:rtl w:val="0"/>
        </w:rPr>
        <w:t xml:space="preserve"> 13. panta nosacījumi, kas paredz gadījumus, kādos nepiemēro regulas Nr. </w:t>
      </w:r>
      <w:r w:rsidR="00000000" w:rsidRPr="00000000" w:rsidDel="00000000">
        <w:rPr>
          <w:rtl w:val="0"/>
        </w:rPr>
        <w:t xml:space="preserve">651/2014</w:t>
      </w:r>
      <w:r w:rsidR="00000000" w:rsidRPr="00000000" w:rsidDel="00000000">
        <w:rPr>
          <w:rtl w:val="0"/>
        </w:rPr>
        <w:t xml:space="preserve"> 14.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45. panta atbalstu, ievēroti regulas Nr. </w:t>
      </w:r>
      <w:r w:rsidR="00000000" w:rsidRPr="00000000" w:rsidDel="00000000">
        <w:rPr>
          <w:rtl w:val="0"/>
        </w:rPr>
        <w:t xml:space="preserve">651/2014</w:t>
      </w:r>
      <w:r w:rsidR="00000000" w:rsidRPr="00000000" w:rsidDel="00000000">
        <w:rPr>
          <w:rtl w:val="0"/>
        </w:rPr>
        <w:t xml:space="preserve"> 45. panta 3. un 4. punkta nosacījumi par gadījumiem, kādos nepiemēro regulas Nr. </w:t>
      </w:r>
      <w:r w:rsidR="00000000" w:rsidRPr="00000000" w:rsidDel="00000000">
        <w:rPr>
          <w:rtl w:val="0"/>
        </w:rPr>
        <w:t xml:space="preserve">651/2014</w:t>
      </w:r>
      <w:r w:rsidR="00000000" w:rsidRPr="00000000" w:rsidDel="00000000">
        <w:rPr>
          <w:rtl w:val="0"/>
        </w:rPr>
        <w:t xml:space="preserve"> 45.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panta atbalstu, ievēroti regulas Nr. </w:t>
      </w:r>
      <w:r w:rsidR="00000000" w:rsidRPr="00000000" w:rsidDel="00000000">
        <w:rPr>
          <w:rtl w:val="0"/>
        </w:rPr>
        <w:t xml:space="preserve">651/2014</w:t>
      </w:r>
      <w:r w:rsidR="00000000" w:rsidRPr="00000000" w:rsidDel="00000000">
        <w:rPr>
          <w:rtl w:val="0"/>
        </w:rPr>
        <w:t xml:space="preserve">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panta atbalstu, ievēroti regulas Nr. </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2. panta 33. punktā minētajai mērķorientētai infrastruktūrai.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punktā paredzētie nosacījumi tiek vērtēti uz projekta iesnieguma iesniegšanas brīdi sadarbības iestādē, izņemot šo noteikumu </w:t>
      </w:r>
      <w:r w:rsidR="00000000" w:rsidRPr="00000000" w:rsidDel="00000000">
        <w:rPr>
          <w:rtl w:val="0"/>
        </w:rPr>
        <w:t xml:space="preserve">62.4.</w:t>
      </w:r>
      <w:r w:rsidR="00000000" w:rsidRPr="00000000" w:rsidDel="00000000">
        <w:rPr>
          <w:rtl w:val="0"/>
        </w:rPr>
        <w:t xml:space="preserve"> apakšpunktu un atbilstību šo noteikumu </w:t>
      </w:r>
      <w:r w:rsidR="00000000" w:rsidRPr="00000000" w:rsidDel="00000000">
        <w:rPr>
          <w:rtl w:val="0"/>
        </w:rPr>
        <w:t xml:space="preserve">8.</w:t>
      </w:r>
      <w:r w:rsidR="00000000" w:rsidRPr="00000000" w:rsidDel="00000000">
        <w:rPr>
          <w:rtl w:val="0"/>
        </w:rPr>
        <w:t xml:space="preserve"> punktam, kuru vērtē uz projekta iesnieguma iesniegšanas brīdi sadarbības iestādē un uz lēmuma par projekta iesnieguma apstiprināšanu vai atzinuma par nosacījumu izpildi pieņemšanas brīdi, ja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Finansējuma saņēmējs – atbalsta saņēmējs –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w:t>
      </w:r>
      <w:r w:rsidR="00000000" w:rsidRPr="00000000" w:rsidDel="00000000">
        <w:rPr>
          <w:rtl w:val="0"/>
        </w:rPr>
        <w:t xml:space="preserve">651/2014</w:t>
      </w:r>
      <w:r w:rsidR="00000000" w:rsidRPr="00000000" w:rsidDel="00000000">
        <w:rPr>
          <w:rtl w:val="0"/>
        </w:rPr>
        <w:t xml:space="preserve"> 56. pantu, finansējuma saņēmējs – atbalsta saņēmējs – un sadarbības partneris nodrošina, ka ar komercdarbības atbalstu saistīto projekta dokumentāciju glabā atbilstoši noteiktajam projekta dzīves ciklam.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Komercdarbības atbalstu sabiedriskajiem pakalpojumiem (ūdenssaimniecība un siltumapgāde) sniedz kā kompensāciju par sabiedriskajiem pakalpojumiem dažiem uzņēmumiem, kuriem uzticēts sniegt pakalpojumus ar vispārēju tautsaimniecisku nozīmi,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atbilstoši 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minētajām ar ūdenssaimniecības un siltumapgādes infrastruktūras būvniecību vai pārbūvi saistītajām izmaksām var saņemt sabiedrisko pakalpojumu (ūdenssaimniecības un siltumapgādes) sniedzējs kā sadarbības partneris un pašvaldība, ja tā vai tās iestāde sniedz sabiedrisko pakalpojumu un vienlaikus ir projekta iesniedzējs, kā arī šo noteikumu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w:t>
      </w:r>
      <w:r w:rsidR="00000000" w:rsidRPr="00000000" w:rsidDel="00000000">
        <w:rPr>
          <w:rtl w:val="0"/>
        </w:rPr>
        <w:t xml:space="preserve"> apakšpunktā minētās izmaksas noteiktajā apmērā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netiek piešķirts grūtībās nonākušiem ūdenssaimniecības un siltumapgādes sabiedrisko pakalpojumu sniedzējiem, kas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projekta iesniedzējam un sadarbības partnerim, uz kuru attiecināms šo noteikumu </w:t>
      </w:r>
      <w:r w:rsidR="00000000" w:rsidRPr="00000000" w:rsidDel="00000000">
        <w:rPr>
          <w:rtl w:val="0"/>
        </w:rPr>
        <w:t xml:space="preserve">21.</w:t>
      </w:r>
      <w:r w:rsidR="00000000" w:rsidRPr="00000000" w:rsidDel="00000000">
        <w:rPr>
          <w:rtl w:val="0"/>
        </w:rPr>
        <w:t xml:space="preserve">  punkts, nepārsniedz 85 procentus, bet  projekta iesniedzējam un sadarbības partnerim, uz kuru attiecināms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punkts, nepārsniedz 90 procentus no projekta kopējām attiecināmajām izmaksām vai attiecīgās izmaksu pozīcijas kopējām attiecināmajām izmaksām, kas ir saistītas ar sabiedriskā pakalpojuma sniegšanu, un atbalsts nepārsniedz 15 000 000 </w:t>
      </w:r>
      <w:r w:rsidR="00000000" w:rsidRPr="00000000" w:rsidDel="00000000">
        <w:rPr>
          <w:i w:val="1"/>
          <w:rtl w:val="0"/>
        </w:rPr>
        <w:t xml:space="preserve">euro</w:t>
      </w:r>
      <w:r w:rsidR="00000000" w:rsidRPr="00000000" w:rsidDel="00000000">
        <w:rPr>
          <w:rtl w:val="0"/>
        </w:rPr>
        <w:t xml:space="preserve"> vidēji gadā vienam ūdenssaimniecības un siltumapgādes sabiedrisko pakalpojumu sniedzējam;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infrastruktūras izmaksas veic, ja atbalstītie infrastruktūras objekti pēc projekta īstenošanas ir sabiedrisko pakalpojumu sniedzēju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partneris – ūdenssaimniecības un siltumapgādes sabiedrisko pakalpojumu sniedzējs – ar pašvaldību ir noslēdzis pakalpojumu līgumu par ūdenssaimniecības un siltumapgādes sabiedrisko pakalpojumu sniegšanu. Pakalpojumu līgumā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un siltumapgādes sabiedrisko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sadarbības partneris ir pašvaldības iestāde, kas ir ūdenssaimniecības un siltumapgādes sabiedrisko pakalpojumu sniedzējs, tad pašvaldības dome izdod saistošos noteikumus, kuros noteikta ūdenssaimniecības un siltumapgādes sabiedrisko pakalpojumu sniegšanas kārtība. Pašvaldības saistošajos noteikumos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iestādes uzdevumus ūdenssaimniecības un siltumapgādes sabiedrisko pakalpojumu sniegšanā, tai skaitā sniedzamos ūdenssaimniecības un siltumapgādes sabiedrisko pakalpojumu veidus;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siltumapgādes sabiedrisko pakalpojumu tarifus;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prasību ūdenssaimniecības un siltumapgādes sabiedrisko pakalpojumu sniedzējam uzturēt un atjaunot nepieciešamo tehnisko aprīkojumu, lai sabiedriskos pakalpojumus varētu sniegt atbilstoši katram pakalpojuma veidam noteiktajām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ūdenssaimniecības un siltumapgādes sabiedrisko pakalpojumu sniedz pašvaldība vai tās iestāde, pašvaldība pieņem lēmumu par ūdenssaimniecības un siltumapgādes sabiedrisko pakalpojumu sniegšanu. Lēmumā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ūdenssaimniecības un siltumapgādes sabiedriskajiem pakalpojumiem, tai skaitā nepieciešamo infrastruktūru;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22.12.2025. noteikumiem Nr. 855)</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komercdarbības atbalstu sniedz kā kompensāciju par sabiedriskajiem pakalpojumiem dažiem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w:t>
      </w:r>
      <w:r w:rsidR="00000000" w:rsidRPr="00000000" w:rsidDel="00000000">
        <w:rPr>
          <w:rtl w:val="0"/>
        </w:rPr>
        <w:t xml:space="preserve">2023/2831</w:t>
      </w:r>
      <w:r w:rsidR="00000000" w:rsidRPr="00000000" w:rsidDel="00000000">
        <w:rPr>
          <w:rtl w:val="0"/>
        </w:rPr>
        <w:t xml:space="preserve"> 1. panta 1. punktā minētos nozaru un darbības ierobežojumus. Ja komersants vienlaikus darbojas vienā vai vairākās nozarēs vai veic citas darbības, kas neietilpst regulas Nr.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Nr.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pārbauda, vai projekta iesniedzējam (arī sadarbības partnerim) triju gadu periodā līdz šo noteikumu </w:t>
      </w:r>
      <w:r w:rsidR="00000000" w:rsidRPr="00000000" w:rsidDel="00000000">
        <w:rPr>
          <w:rtl w:val="0"/>
        </w:rPr>
        <w:t xml:space="preserve">60.</w:t>
      </w:r>
      <w:r w:rsidR="00000000" w:rsidRPr="00000000" w:rsidDel="00000000">
        <w:rPr>
          <w:rtl w:val="0"/>
        </w:rPr>
        <w:t xml:space="preserve"> vai </w:t>
      </w:r>
      <w:r w:rsidR="00000000" w:rsidRPr="00000000" w:rsidDel="00000000">
        <w:rPr>
          <w:rtl w:val="0"/>
        </w:rPr>
        <w:t xml:space="preserve">69.</w:t>
      </w:r>
      <w:r w:rsidR="00000000" w:rsidRPr="00000000" w:rsidDel="00000000">
        <w:rPr>
          <w:rtl w:val="0"/>
        </w:rPr>
        <w:t xml:space="preserve"> punktā minētā atbalsta piešķiršanas brīdim </w:t>
      </w:r>
      <w:r w:rsidR="00000000" w:rsidRPr="00000000" w:rsidDel="00000000">
        <w:rPr>
          <w:i w:val="1"/>
          <w:rtl w:val="0"/>
        </w:rPr>
        <w:t xml:space="preserve">de minimis</w:t>
      </w:r>
      <w:r w:rsidR="00000000" w:rsidRPr="00000000" w:rsidDel="00000000">
        <w:rPr>
          <w:rtl w:val="0"/>
        </w:rPr>
        <w:t xml:space="preserve"> atbalsts kopā ar plānoto </w:t>
      </w:r>
      <w:r w:rsidR="00000000" w:rsidRPr="00000000" w:rsidDel="00000000">
        <w:rPr>
          <w:i w:val="1"/>
          <w:rtl w:val="0"/>
        </w:rPr>
        <w:t xml:space="preserve">de minimis</w:t>
      </w:r>
      <w:r w:rsidR="00000000" w:rsidRPr="00000000" w:rsidDel="00000000">
        <w:rPr>
          <w:rtl w:val="0"/>
        </w:rPr>
        <w:t xml:space="preserve"> atbalstu nepārsniedz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piešķirtais</w:t>
      </w:r>
      <w:r w:rsidR="00000000" w:rsidRPr="00000000" w:rsidDel="00000000">
        <w:rPr>
          <w:i w:val="1"/>
          <w:rtl w:val="0"/>
        </w:rPr>
        <w:t xml:space="preserve"> de minimis</w:t>
      </w:r>
      <w:r w:rsidR="00000000" w:rsidRPr="00000000" w:rsidDel="00000000">
        <w:rPr>
          <w:rtl w:val="0"/>
        </w:rPr>
        <w:t xml:space="preserve"> atbalsts viena vienota uzņēmuma līmenī. Viens vienots uzņēmums ir tāds uzņēmums, kas atbilst regulas Nr. 2023/2831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 kas grozīta ar MK 04.06.2024. noteikumiem Nr. 334; MK 22.12.2025. noteikumiem Nr. 855)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Lēmumu par atbalsta piešķiršanu saskaņā ar regulu Nr. </w:t>
      </w:r>
      <w:r w:rsidR="00000000" w:rsidRPr="00000000" w:rsidDel="00000000">
        <w:rPr>
          <w:rtl w:val="0"/>
        </w:rPr>
        <w:t xml:space="preserve">2023/2831 var pieņemt līdz šīs regulas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papildu komercdarbības atbalsts ūdenssaimniecības un siltumapgādes sabiedrisko pakalpojumu sniedzējiem un</w:t>
      </w:r>
      <w:r w:rsidR="00000000" w:rsidRPr="00000000" w:rsidDel="00000000">
        <w:rPr>
          <w:i w:val="1"/>
          <w:rtl w:val="0"/>
        </w:rPr>
        <w:t xml:space="preserve"> de minimis</w:t>
      </w:r>
      <w:r w:rsidR="00000000" w:rsidRPr="00000000" w:rsidDel="00000000">
        <w:rPr>
          <w:rtl w:val="0"/>
        </w:rPr>
        <w:t xml:space="preserve">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arī uz tām pašām attiecināmajām izmaksām, kas daļēji vai pilnībā pārklājas, tikai tādā gadījumā, ja šīs kumulācijas rezultātā netiek pārsniegtas šajos noteikumos minētās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 </w:t>
      </w:r>
      <w:r w:rsidR="00000000" w:rsidRPr="00000000" w:rsidDel="00000000">
        <w:rPr>
          <w:rtl w:val="0"/>
        </w:rPr>
        <w:t xml:space="preserve">apjoms;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projekta iesniedzējs un sadarbības partneris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w:t>
      </w:r>
      <w:r w:rsidR="00000000" w:rsidRPr="00000000" w:rsidDel="00000000">
        <w:rPr>
          <w:rtl w:val="0"/>
        </w:rPr>
        <w:t xml:space="preserve">70.</w:t>
      </w:r>
      <w:r w:rsidR="00000000" w:rsidRPr="00000000" w:rsidDel="00000000">
        <w:rPr>
          <w:rtl w:val="0"/>
        </w:rPr>
        <w:t xml:space="preserve"> punktu, tas iesniedz sadarbības iestādē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projekta iesnieguma apstiprināšanu pieņem vai atzinumu par lēmumā noteikto nosacījumu izpildi izdod tikai pēc tam, kad visas iesaistītās institūcijas ir pieņēmušas lēmumu par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Sadarbības iestāde nodrošina komercdarbības atbalsta pārredzamības prasības izpildi atbilstoši normatīvajiem aktiem par informācijas publicēšanu saistībā ar sniegto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tiek pārkāptas komercdarbības atbalsta normas, kas izriet no regulas Nr. </w:t>
      </w:r>
      <w:r w:rsidR="00000000" w:rsidRPr="00000000" w:rsidDel="00000000">
        <w:rPr>
          <w:rtl w:val="0"/>
        </w:rPr>
        <w:t xml:space="preserve">651/2014</w:t>
      </w:r>
      <w:r w:rsidR="00000000" w:rsidRPr="00000000" w:rsidDel="00000000">
        <w:rPr>
          <w:rtl w:val="0"/>
        </w:rPr>
        <w:t xml:space="preserve">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tiek pārkāpti regulas Nr. </w:t>
      </w:r>
      <w:r w:rsidR="00000000" w:rsidRPr="00000000" w:rsidDel="00000000">
        <w:rPr>
          <w:rtl w:val="0"/>
        </w:rPr>
        <w:t xml:space="preserve">2023/2831 nosacījumi, finansējuma saņēmējam un sadarbības partnerim ir pienākums atmaksāt sadarbības iestādei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bet ne ilgāk kā līdz 2029.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plānotajiem un sasniegtajiem šo noteikumu </w:t>
      </w:r>
      <w:r w:rsidR="00000000" w:rsidRPr="00000000" w:rsidDel="00000000">
        <w:rPr>
          <w:rtl w:val="0"/>
        </w:rPr>
        <w:t xml:space="preserve">9.</w:t>
      </w:r>
      <w:r w:rsidR="00000000" w:rsidRPr="00000000" w:rsidDel="00000000">
        <w:rPr>
          <w:rtl w:val="0"/>
        </w:rPr>
        <w:t xml:space="preserve"> punktā minētajiem rādītājiem;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tai skaitā (ja attiecināms) par: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skaitu, kuros ar Eiropas Reģionālās attīstības fonda ieguldījumiem ir nodrošināta vides un informācijas pieejamība;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skaitu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principus: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76.2.</w:t>
      </w:r>
      <w:r w:rsidR="00000000" w:rsidRPr="00000000" w:rsidDel="00000000">
        <w:rPr>
          <w:rtl w:val="0"/>
        </w:rPr>
        <w:t xml:space="preserve"> apakšpunktā minētajiem horizontālo principu rādītājiem (ja attiecināms) un informāciju par šo noteikumu </w:t>
      </w:r>
      <w:r w:rsidR="00000000" w:rsidRPr="00000000" w:rsidDel="00000000">
        <w:rPr>
          <w:rtl w:val="0"/>
        </w:rPr>
        <w:t xml:space="preserve">9.</w:t>
      </w:r>
      <w:r w:rsidR="00000000" w:rsidRPr="00000000" w:rsidDel="00000000">
        <w:rPr>
          <w:rtl w:val="0"/>
        </w:rPr>
        <w:t xml:space="preserve"> punktā minēto rādītāju vērtību sasniegšanu;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otrajā kalendāra gadā pēc projekta īstenošanas informē sadarbības iestādi par enerģijas patēriņu (megavatstundas) pirmajā kalendāra gadā pēc projekta īstenošanas, ja projektā veiktas šo noteikumu </w:t>
      </w:r>
      <w:r w:rsidR="00000000" w:rsidRPr="00000000" w:rsidDel="00000000">
        <w:rPr>
          <w:rtl w:val="0"/>
        </w:rPr>
        <w:t xml:space="preserve">33.1.</w:t>
      </w:r>
      <w:r w:rsidR="00000000" w:rsidRPr="00000000" w:rsidDel="00000000">
        <w:rPr>
          <w:rtl w:val="0"/>
        </w:rPr>
        <w:t xml:space="preserve"> apakšpunktā minētās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22.12.2025. noteikumiem Nr. 855)</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855)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Finansējuma saņēmējs nodrošina, ka pasākuma ietvaros plānotais atbalsts nepārklājas ar citos projektos piešķirto valsts un ārvalstu finanšu instrumentu atbalstu un neiestājas dubultā finansējuma risks.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Sadarbības iestāde, ja tai ir pieejami valsts budžeta līdzekļi, pēc plānotā avansa apmēra un tā pamatojuma izvērtēšanas, pamatojoties uz finansējuma saņēmēja rakstisku avansa pieprasījumu, var piešķirt finansējuma saņēmējam avansu pēc tam, kad ir noslēgts civiltiesiskais līgums vai vienošanās par projekta īstenošanu. Finansējuma saņēmējs avansa pieprasījumu sagatavo un sadarbības iestāde to apstiprina, ņemot vērā nosacījumu, ka plānotā avansa apmērs atbilst spējai to izlietot sešu mēnešu laikā saimnieciskā gada ietvaros (piemēram, projekta iesniedzējam ir pabeigts būvdarbu iepirkums vai noslēgts būvdarbu līgums).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būvdarbu un pakalpojumu iepirkumus veic saskaņā ar normatīvajiem aktiem publisko iepirkumu jomā, īstenojot atklātu, pārredzamu, nediskriminējošu un konkurenci nodrošinošu iepirkuma procedūru.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Finansējuma saņēmējs nodrošina, ka projektā tiek paredzēts "zaļais" publiskais iepirkums būvdarbu,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26-TA-2115</w:t>
    </w:r>
    <w:r>
      <w:br/>
    </w:r>
    <w:r w:rsidR="00000000" w:rsidRPr="00000000" w:rsidDel="00000000">
      <w:rPr>
        <w:rtl w:val="0"/>
      </w:rPr>
      <w:t xml:space="preserve">Izdrukāts 28.09.2026. 17.59 - 1.0.VK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26-TA-2115</w:t>
    </w:r>
    <w:r>
      <w:br/>
    </w:r>
    <w:r w:rsidR="00000000" w:rsidRPr="00000000" w:rsidDel="00000000">
      <w:rPr>
        <w:rtl w:val="0"/>
      </w:rPr>
      <w:t xml:space="preserve">Izdrukāts 28.09.2026. 17.59 - 1.0.VK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noteikumu_konsolidētā_versija_26-TA-2115.docx</dc:title>
</cp:coreProperties>
</file>

<file path=docProps/custom.xml><?xml version="1.0" encoding="utf-8"?>
<Properties xmlns="http://schemas.openxmlformats.org/officeDocument/2006/custom-properties" xmlns:vt="http://schemas.openxmlformats.org/officeDocument/2006/docPropsVTypes"/>
</file>